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DD22D" w14:textId="77777777" w:rsidR="00041E9C" w:rsidRDefault="00041E9C" w:rsidP="00041E9C">
      <w:pPr>
        <w:tabs>
          <w:tab w:val="left" w:pos="6946"/>
        </w:tabs>
        <w:spacing w:before="240" w:after="0" w:line="240" w:lineRule="auto"/>
        <w:jc w:val="center"/>
        <w:rPr>
          <w:rFonts w:ascii="Times New Roman" w:hAnsi="Times New Roman"/>
          <w:b/>
          <w:sz w:val="24"/>
          <w:szCs w:val="24"/>
        </w:rPr>
      </w:pPr>
      <w:bookmarkStart w:id="0" w:name="_Hlk28096771"/>
      <w:r>
        <w:rPr>
          <w:rFonts w:ascii="Times New Roman" w:hAnsi="Times New Roman"/>
          <w:b/>
          <w:sz w:val="24"/>
          <w:szCs w:val="24"/>
        </w:rPr>
        <w:t>PETROLEUM AND NATURAL GAS REGULATORY BOARD</w:t>
      </w:r>
    </w:p>
    <w:p w14:paraId="4FB4C4AA" w14:textId="77777777" w:rsidR="00041E9C" w:rsidRDefault="00041E9C" w:rsidP="00041E9C">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64E99010" w14:textId="77777777" w:rsidR="00041E9C" w:rsidRDefault="00041E9C" w:rsidP="00041E9C">
      <w:pPr>
        <w:spacing w:before="240" w:after="0" w:line="240" w:lineRule="auto"/>
        <w:jc w:val="center"/>
        <w:rPr>
          <w:rFonts w:ascii="Times New Roman" w:hAnsi="Times New Roman"/>
          <w:bCs/>
          <w:sz w:val="24"/>
          <w:szCs w:val="24"/>
        </w:rPr>
      </w:pPr>
      <w:r>
        <w:rPr>
          <w:rFonts w:ascii="Times New Roman" w:hAnsi="Times New Roman"/>
          <w:bCs/>
          <w:sz w:val="24"/>
          <w:szCs w:val="24"/>
        </w:rPr>
        <w:t>New Delhi, the 20</w:t>
      </w:r>
      <w:r>
        <w:rPr>
          <w:rFonts w:ascii="Times New Roman" w:hAnsi="Times New Roman"/>
          <w:bCs/>
          <w:sz w:val="24"/>
          <w:szCs w:val="24"/>
          <w:vertAlign w:val="superscript"/>
        </w:rPr>
        <w:t>th</w:t>
      </w:r>
      <w:r>
        <w:rPr>
          <w:rFonts w:ascii="Times New Roman" w:hAnsi="Times New Roman"/>
          <w:bCs/>
          <w:sz w:val="24"/>
          <w:szCs w:val="24"/>
        </w:rPr>
        <w:t xml:space="preserve"> November, 2008</w:t>
      </w:r>
    </w:p>
    <w:p w14:paraId="6F489BA3" w14:textId="77777777" w:rsidR="00041E9C" w:rsidRDefault="00041E9C" w:rsidP="00041E9C">
      <w:pPr>
        <w:spacing w:after="0" w:line="240" w:lineRule="auto"/>
        <w:jc w:val="both"/>
        <w:rPr>
          <w:rFonts w:ascii="Times New Roman" w:hAnsi="Times New Roman"/>
          <w:sz w:val="24"/>
          <w:szCs w:val="24"/>
        </w:rPr>
      </w:pPr>
    </w:p>
    <w:p w14:paraId="4F87B6A6" w14:textId="77777777" w:rsidR="00041E9C" w:rsidRDefault="00041E9C" w:rsidP="00041E9C">
      <w:pPr>
        <w:spacing w:after="0" w:line="240" w:lineRule="auto"/>
        <w:jc w:val="both"/>
        <w:rPr>
          <w:rFonts w:ascii="Times New Roman" w:hAnsi="Times New Roman"/>
          <w:sz w:val="24"/>
          <w:szCs w:val="24"/>
        </w:rPr>
      </w:pPr>
      <w:r>
        <w:rPr>
          <w:rFonts w:ascii="Times New Roman" w:hAnsi="Times New Roman"/>
          <w:b/>
          <w:sz w:val="24"/>
          <w:szCs w:val="24"/>
        </w:rPr>
        <w:t>G.S.R. 807(E).--–</w:t>
      </w:r>
      <w:r>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namely:-</w:t>
      </w:r>
    </w:p>
    <w:p w14:paraId="2476D0A7" w14:textId="77777777" w:rsidR="00041E9C" w:rsidRDefault="00041E9C" w:rsidP="00041E9C">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and commencement. </w:t>
      </w:r>
    </w:p>
    <w:p w14:paraId="7D2F620B" w14:textId="77777777" w:rsidR="00041E9C" w:rsidRDefault="00041E9C" w:rsidP="00041E9C">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Natural Gas Pipeline Tariff) Regulations, 2008.</w:t>
      </w:r>
    </w:p>
    <w:p w14:paraId="1DD135DC" w14:textId="77777777" w:rsidR="00041E9C" w:rsidRDefault="00041E9C" w:rsidP="00041E9C">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7E0C081E" w14:textId="77777777" w:rsidR="00041E9C" w:rsidRDefault="00041E9C" w:rsidP="00041E9C">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Definitions. </w:t>
      </w:r>
    </w:p>
    <w:p w14:paraId="2EA066E1" w14:textId="77777777" w:rsidR="00041E9C" w:rsidRDefault="00041E9C" w:rsidP="00041E9C">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In these regulations, unless the context otherwise requires,-</w:t>
      </w:r>
    </w:p>
    <w:p w14:paraId="5A978281" w14:textId="77777777"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0176749F" w14:textId="77777777"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w:t>
      </w:r>
    </w:p>
    <w:p w14:paraId="38649E80" w14:textId="77777777"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07216AD3" w14:textId="77777777"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“capacity of natural gas pipeline” means the capacity of natural gas pipeline as specified under the Petroleum and Natural Gas Regulatory Board (Authorizing Entities for Laying, Building, Operating or Expanding Natural Gas Pipelines) Regulations, 2008;</w:t>
      </w:r>
    </w:p>
    <w:p w14:paraId="280BC2D2" w14:textId="3BCA795C" w:rsidR="00041E9C" w:rsidRDefault="00041E9C" w:rsidP="00041E9C">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capacity of natural gas pipeline i</w:t>
      </w:r>
      <w:r w:rsidR="00FD4DE4">
        <w:rPr>
          <w:rFonts w:ascii="Times New Roman" w:hAnsi="Times New Roman"/>
          <w:sz w:val="24"/>
          <w:szCs w:val="24"/>
        </w:rPr>
        <w:t>n</w:t>
      </w:r>
      <w:r>
        <w:rPr>
          <w:rFonts w:ascii="Times New Roman" w:hAnsi="Times New Roman"/>
          <w:sz w:val="24"/>
          <w:szCs w:val="24"/>
        </w:rPr>
        <w:t xml:space="preserve"> respect of entity authorized by the Central Government for laying, building, operating or expanding natural gas pipelines before the appointed day shall be as approved by the Board as per the basis specified in the relevant regulations for determining the capacity of natural gas pipeline;</w:t>
      </w:r>
    </w:p>
    <w:p w14:paraId="663DC588" w14:textId="77777777"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“initial unit natural gas pipeline tariff” means the unit natural gas pipeline tariff determined for a period commencing from-</w:t>
      </w:r>
    </w:p>
    <w:p w14:paraId="6ACFEB0A" w14:textId="77777777" w:rsidR="00041E9C" w:rsidRDefault="00041E9C" w:rsidP="00041E9C">
      <w:pPr>
        <w:numPr>
          <w:ilvl w:val="0"/>
          <w:numId w:val="5"/>
        </w:numPr>
        <w:spacing w:before="240" w:after="0" w:line="240" w:lineRule="auto"/>
        <w:ind w:left="2178" w:hanging="486"/>
        <w:jc w:val="both"/>
        <w:rPr>
          <w:rFonts w:ascii="Times New Roman" w:hAnsi="Times New Roman"/>
          <w:sz w:val="24"/>
          <w:szCs w:val="24"/>
        </w:rPr>
      </w:pPr>
      <w:r>
        <w:rPr>
          <w:rFonts w:ascii="Times New Roman" w:hAnsi="Times New Roman"/>
          <w:sz w:val="24"/>
          <w:szCs w:val="24"/>
        </w:rPr>
        <w:t xml:space="preserve">the date of commissioning of the natural gas pipeline in any financial year and ending on the last day of that financial year in case the natural gas pipeline is commissioned on or after the notification of these regulations; or </w:t>
      </w:r>
    </w:p>
    <w:p w14:paraId="4578C968" w14:textId="77777777" w:rsidR="00041E9C" w:rsidRDefault="00041E9C" w:rsidP="00041E9C">
      <w:pPr>
        <w:numPr>
          <w:ilvl w:val="0"/>
          <w:numId w:val="5"/>
        </w:numPr>
        <w:spacing w:before="240" w:after="0" w:line="240" w:lineRule="auto"/>
        <w:ind w:left="2295" w:hanging="603"/>
        <w:jc w:val="both"/>
        <w:rPr>
          <w:rFonts w:ascii="Times New Roman" w:hAnsi="Times New Roman"/>
          <w:sz w:val="24"/>
          <w:szCs w:val="24"/>
        </w:rPr>
      </w:pPr>
      <w:r>
        <w:rPr>
          <w:rFonts w:ascii="Times New Roman" w:hAnsi="Times New Roman"/>
          <w:sz w:val="24"/>
          <w:szCs w:val="24"/>
        </w:rPr>
        <w:t xml:space="preserve">the date of coming of the natural gas pipeline within the purview of these regulations in any financial year and ending on the last day of </w:t>
      </w:r>
      <w:r>
        <w:rPr>
          <w:rFonts w:ascii="Times New Roman" w:hAnsi="Times New Roman"/>
          <w:sz w:val="24"/>
          <w:szCs w:val="24"/>
        </w:rPr>
        <w:lastRenderedPageBreak/>
        <w:t>that financial year in case the natural gas pipeline is commissioned before the notification of these regulations;</w:t>
      </w:r>
    </w:p>
    <w:p w14:paraId="45D36E7A" w14:textId="77777777" w:rsidR="00041E9C" w:rsidRDefault="00041E9C" w:rsidP="00041E9C">
      <w:pPr>
        <w:spacing w:before="240" w:after="0" w:line="240" w:lineRule="auto"/>
        <w:ind w:left="1692"/>
        <w:jc w:val="both"/>
        <w:rPr>
          <w:rFonts w:ascii="Times New Roman" w:hAnsi="Times New Roman"/>
          <w:sz w:val="24"/>
          <w:szCs w:val="24"/>
        </w:rPr>
      </w:pPr>
      <w:r>
        <w:rPr>
          <w:rFonts w:ascii="Times New Roman" w:hAnsi="Times New Roman"/>
          <w:sz w:val="24"/>
          <w:szCs w:val="24"/>
        </w:rPr>
        <w:t>Provided that in case the period between the date of commissioning of the natural gas pipeline or the date of coming of the natural gas pipeline within the purview of these regulations in any financial year, as the case may be, and the last day of the financial year is less than one hundred and eighty three days, the initial unit natural gas pipeline tariff shall be a for period commencing from the date of commissioning of the natural gas pipeline or the date of coming of the natural gas pipeline within the purview of these regulations in the financial year and extend up to the last day of the immediately succeeding financial year:</w:t>
      </w:r>
    </w:p>
    <w:p w14:paraId="5B421409" w14:textId="77777777" w:rsidR="00041E9C" w:rsidRDefault="00041E9C" w:rsidP="00041E9C">
      <w:pPr>
        <w:spacing w:before="240" w:after="0" w:line="240" w:lineRule="auto"/>
        <w:ind w:left="1692"/>
        <w:jc w:val="both"/>
        <w:rPr>
          <w:rFonts w:ascii="Times New Roman" w:hAnsi="Times New Roman"/>
          <w:sz w:val="24"/>
          <w:szCs w:val="24"/>
        </w:rPr>
      </w:pPr>
      <w:r>
        <w:rPr>
          <w:rFonts w:ascii="Times New Roman" w:hAnsi="Times New Roman"/>
          <w:sz w:val="24"/>
          <w:szCs w:val="24"/>
        </w:rPr>
        <w:t>Provided further that the initial unit natural gas pipelines tariff shall be fixed on a provisional basis first and then finalized as per the basis and in the time frame specified under clause 9 of Schedule A.</w:t>
      </w:r>
    </w:p>
    <w:p w14:paraId="110795AF" w14:textId="77777777"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means any pipeline including spur lines for transport of natural gas and includes all connected equipments and facilities, such as, compressors, storage facilities, metering units but excludes-</w:t>
      </w:r>
    </w:p>
    <w:p w14:paraId="6B060A14" w14:textId="77777777" w:rsidR="00041E9C" w:rsidRDefault="00041E9C" w:rsidP="00041E9C">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dedicated pipeline laid to transport natural gas to a specific customer to meet his requirement and not for resale;</w:t>
      </w:r>
    </w:p>
    <w:p w14:paraId="61BD813F" w14:textId="77777777" w:rsidR="00041E9C" w:rsidRDefault="00041E9C" w:rsidP="00041E9C">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3E1441F3" w14:textId="77777777"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tariff” means the unit rate of tariff for a natural gas pipeline (excluding statutory taxes and levies) in rupees per million British Thermal Units (Rs. /MMBTU) for transport of natural gas;</w:t>
      </w:r>
    </w:p>
    <w:p w14:paraId="2A32EEFB" w14:textId="092D851D"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“tariff review” means the review of the unit natural gas pipeline tariff after every five consecutive years by the Board with the first tariff review to be done after the end of five consecutive years after the end of the initial unit natural gas pipeline tariff period as specified under sub-</w:t>
      </w:r>
      <w:r w:rsidR="00FD4DE4">
        <w:rPr>
          <w:rFonts w:ascii="Times New Roman" w:hAnsi="Times New Roman"/>
          <w:sz w:val="24"/>
          <w:szCs w:val="24"/>
        </w:rPr>
        <w:t>regulation</w:t>
      </w:r>
      <w:r>
        <w:rPr>
          <w:rFonts w:ascii="Times New Roman" w:hAnsi="Times New Roman"/>
          <w:sz w:val="24"/>
          <w:szCs w:val="24"/>
        </w:rPr>
        <w:t xml:space="preserve"> (e):</w:t>
      </w:r>
    </w:p>
    <w:p w14:paraId="7F06D5A4" w14:textId="77777777" w:rsidR="00041E9C" w:rsidRDefault="00041E9C" w:rsidP="00041E9C">
      <w:pPr>
        <w:pStyle w:val="ListParagraph"/>
        <w:spacing w:before="240" w:after="0"/>
        <w:ind w:left="1440"/>
        <w:jc w:val="both"/>
        <w:rPr>
          <w:rFonts w:ascii="Times New Roman" w:hAnsi="Times New Roman"/>
          <w:sz w:val="24"/>
          <w:szCs w:val="24"/>
        </w:rPr>
      </w:pPr>
      <w:r>
        <w:rPr>
          <w:rFonts w:ascii="Times New Roman" w:hAnsi="Times New Roman"/>
          <w:sz w:val="24"/>
          <w:szCs w:val="24"/>
        </w:rPr>
        <w:t>Provided that the unit natural gas pipeline tariff so determined at the time of any tariff review shall apply for the period up to the next tariff review;</w:t>
      </w:r>
    </w:p>
    <w:p w14:paraId="443EF934" w14:textId="77777777" w:rsidR="00041E9C" w:rsidRDefault="00041E9C" w:rsidP="00041E9C">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“tariff zone” means the zone – </w:t>
      </w:r>
    </w:p>
    <w:p w14:paraId="3EEB06D9" w14:textId="77777777" w:rsidR="00041E9C" w:rsidRDefault="00041E9C" w:rsidP="00041E9C">
      <w:pPr>
        <w:numPr>
          <w:ilvl w:val="0"/>
          <w:numId w:val="7"/>
        </w:numPr>
        <w:spacing w:before="240" w:after="0" w:line="240" w:lineRule="auto"/>
        <w:ind w:left="2127"/>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59728D32" w14:textId="77777777" w:rsidR="00041E9C" w:rsidRDefault="00041E9C" w:rsidP="00041E9C">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1A9F9341" w14:textId="77777777" w:rsidR="00041E9C" w:rsidRDefault="00041E9C" w:rsidP="00041E9C">
      <w:pPr>
        <w:spacing w:before="240" w:after="0" w:line="240" w:lineRule="auto"/>
        <w:ind w:left="1440"/>
        <w:jc w:val="both"/>
        <w:rPr>
          <w:rFonts w:ascii="Times New Roman" w:hAnsi="Times New Roman"/>
          <w:sz w:val="24"/>
          <w:szCs w:val="24"/>
        </w:rPr>
      </w:pPr>
      <w:r>
        <w:rPr>
          <w:rFonts w:ascii="Times New Roman" w:hAnsi="Times New Roman"/>
          <w:sz w:val="24"/>
          <w:szCs w:val="24"/>
        </w:rPr>
        <w:lastRenderedPageBreak/>
        <w:t>Provided further that any natural gas pipeline of a length less than three hundred kilometers shall be counted as a zone; and</w:t>
      </w:r>
    </w:p>
    <w:p w14:paraId="76E0E127" w14:textId="0131C212" w:rsidR="00041E9C" w:rsidRDefault="00041E9C" w:rsidP="00041E9C">
      <w:pPr>
        <w:numPr>
          <w:ilvl w:val="0"/>
          <w:numId w:val="8"/>
        </w:numPr>
        <w:spacing w:before="240" w:after="0" w:line="240" w:lineRule="auto"/>
        <w:ind w:left="2127"/>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w:t>
      </w:r>
      <w:r w:rsidR="00FD4DE4">
        <w:rPr>
          <w:rFonts w:ascii="Times New Roman" w:hAnsi="Times New Roman"/>
          <w:sz w:val="24"/>
          <w:szCs w:val="24"/>
        </w:rPr>
        <w:t>r</w:t>
      </w:r>
      <w:r>
        <w:rPr>
          <w:rFonts w:ascii="Times New Roman" w:hAnsi="Times New Roman"/>
          <w:sz w:val="24"/>
          <w:szCs w:val="24"/>
        </w:rPr>
        <w:t xml:space="preserve"> fifty kilometers measured from the nearest point on the surface of the natural gas pipeline on both sides, and including the point of origin and the end point of the natural gas pipelines, whichever is less, and-</w:t>
      </w:r>
    </w:p>
    <w:p w14:paraId="2C2A8C61" w14:textId="77777777" w:rsidR="00041E9C" w:rsidRDefault="00041E9C" w:rsidP="00041E9C">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 xml:space="preserve">the first tariff zone shall be counted with reference to any zone in which the point of injection of natural gas into the natural gas pipeline falls; and </w:t>
      </w:r>
    </w:p>
    <w:p w14:paraId="77583EC6" w14:textId="77777777" w:rsidR="00041E9C" w:rsidRDefault="00041E9C" w:rsidP="00041E9C">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0F6D3475" w14:textId="77777777" w:rsidR="00041E9C" w:rsidRDefault="00041E9C" w:rsidP="00041E9C">
      <w:pPr>
        <w:pStyle w:val="ListParagraph"/>
        <w:spacing w:before="240" w:after="0"/>
        <w:ind w:left="1440"/>
        <w:rPr>
          <w:rFonts w:ascii="Times New Roman" w:hAnsi="Times New Roman"/>
          <w:sz w:val="24"/>
          <w:szCs w:val="24"/>
        </w:rPr>
      </w:pPr>
      <w:r>
        <w:rPr>
          <w:rFonts w:ascii="Times New Roman" w:hAnsi="Times New Roman"/>
          <w:sz w:val="24"/>
          <w:szCs w:val="24"/>
        </w:rPr>
        <w:t>Provided that natural gas pipeline tariff for transport of natural gas from the same source shall be uniform for all the customers located within the zone:</w:t>
      </w:r>
    </w:p>
    <w:p w14:paraId="6B823029" w14:textId="77777777" w:rsidR="00041E9C" w:rsidRDefault="00041E9C" w:rsidP="00041E9C">
      <w:pPr>
        <w:pStyle w:val="ListParagraph"/>
        <w:spacing w:before="240" w:after="0"/>
        <w:ind w:left="1440"/>
        <w:jc w:val="both"/>
        <w:rPr>
          <w:rFonts w:ascii="Times New Roman" w:hAnsi="Times New Roman"/>
          <w:sz w:val="24"/>
          <w:szCs w:val="24"/>
        </w:rPr>
      </w:pPr>
      <w:r>
        <w:rPr>
          <w:rFonts w:ascii="Times New Roman" w:hAnsi="Times New Roman"/>
          <w:sz w:val="24"/>
          <w:szCs w:val="24"/>
        </w:rPr>
        <w:t>Provided further that the entity shall supply natural gas to any customer located in the zone subject to the techno-commercial feasibility of laying, building, operating or expanding a new spur line from the natural gas pipeline.</w:t>
      </w:r>
    </w:p>
    <w:p w14:paraId="7C7E95EB" w14:textId="77777777" w:rsidR="00041E9C" w:rsidRDefault="00041E9C" w:rsidP="00041E9C">
      <w:pPr>
        <w:pStyle w:val="ListParagraph"/>
        <w:spacing w:before="240" w:after="0"/>
        <w:ind w:left="1440"/>
        <w:rPr>
          <w:rFonts w:ascii="Times New Roman" w:hAnsi="Times New Roman"/>
          <w:b/>
          <w:sz w:val="24"/>
          <w:szCs w:val="24"/>
        </w:rPr>
      </w:pPr>
      <w:r>
        <w:rPr>
          <w:rFonts w:ascii="Times New Roman" w:hAnsi="Times New Roman"/>
          <w:b/>
          <w:sz w:val="24"/>
          <w:szCs w:val="24"/>
        </w:rPr>
        <w:t>Explanation:-</w:t>
      </w:r>
    </w:p>
    <w:p w14:paraId="1F4A507C" w14:textId="77777777" w:rsidR="00041E9C" w:rsidRDefault="00041E9C" w:rsidP="00041E9C">
      <w:pPr>
        <w:pStyle w:val="ListParagraph"/>
        <w:spacing w:before="240" w:after="0"/>
        <w:ind w:left="144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00FE5F1F" w14:textId="77777777" w:rsidR="00041E9C" w:rsidRDefault="00041E9C" w:rsidP="00041E9C">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Words and expression used and not defined in these regulations, but defined in the Act or in the rules or regulations made thereunder, shall have the meanings respectively assigned to them in the Act or in the rules or regulations, as the case may be.</w:t>
      </w:r>
    </w:p>
    <w:p w14:paraId="725A52DA" w14:textId="77777777" w:rsidR="00041E9C" w:rsidRDefault="00041E9C" w:rsidP="00041E9C">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Application.</w:t>
      </w:r>
    </w:p>
    <w:p w14:paraId="0E297A0C" w14:textId="77777777" w:rsidR="00041E9C" w:rsidRDefault="00041E9C" w:rsidP="00041E9C">
      <w:pPr>
        <w:spacing w:before="240" w:after="0" w:line="240" w:lineRule="auto"/>
        <w:ind w:left="720"/>
        <w:jc w:val="both"/>
        <w:rPr>
          <w:rFonts w:ascii="Times New Roman" w:hAnsi="Times New Roman"/>
          <w:sz w:val="24"/>
          <w:szCs w:val="24"/>
        </w:rPr>
      </w:pPr>
      <w:r>
        <w:rPr>
          <w:rFonts w:ascii="Times New Roman" w:hAnsi="Times New Roman"/>
          <w:sz w:val="24"/>
          <w:szCs w:val="24"/>
        </w:rPr>
        <w:t>These regulations shall apply to an entity-</w:t>
      </w:r>
    </w:p>
    <w:p w14:paraId="683BD3C8" w14:textId="77777777" w:rsidR="00041E9C" w:rsidRDefault="00041E9C" w:rsidP="00041E9C">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authorized by the Central Government under regulation 17 of the Petroleum and Natural Gas Regulatory Board (Authorizing Entities to Lay, Build Operate or Expand Natural Gas Pipelines) Regulations, 2008 for laying, building, operating or expanding a natural gas pipeline before the appointed day;</w:t>
      </w:r>
    </w:p>
    <w:p w14:paraId="5A388D0D" w14:textId="77777777" w:rsidR="00041E9C" w:rsidRDefault="00041E9C" w:rsidP="00041E9C">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 xml:space="preserve">laying, building, operating or expanding a natural gas pipeline before the appointed day and authorized by the Board for such activities under regulation 18 of the </w:t>
      </w:r>
      <w:r>
        <w:rPr>
          <w:rFonts w:ascii="Times New Roman" w:hAnsi="Times New Roman"/>
          <w:sz w:val="24"/>
          <w:szCs w:val="24"/>
        </w:rPr>
        <w:lastRenderedPageBreak/>
        <w:t>Petroleum and Natural Gas Regulatory Board (Authorizing Entities to Lay, Build, Operate or Expand Natural Gas Pipelines) Regulations, 2008; and</w:t>
      </w:r>
    </w:p>
    <w:p w14:paraId="46880D0E" w14:textId="77777777" w:rsidR="00041E9C" w:rsidRDefault="00041E9C" w:rsidP="00041E9C">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natural gas pipeline under the provisions of sub-regulation (1) or (2) of regulation 19 of Petroleum and Natural Gas Regulatory Board (Authorizing Entities to Lay, Build, Operate or Expand Natural Gas Pipelines) Regulations, 2008.</w:t>
      </w:r>
    </w:p>
    <w:p w14:paraId="6C69AA0D" w14:textId="77777777" w:rsidR="00041E9C" w:rsidRDefault="00041E9C" w:rsidP="00041E9C">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Determination of natural gas pipeline tariff.</w:t>
      </w:r>
    </w:p>
    <w:p w14:paraId="2CAD9801" w14:textId="77777777" w:rsidR="00041E9C" w:rsidRDefault="00041E9C" w:rsidP="00041E9C">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in respect of an entity covered under clause (1), clause (2) or clause (3) of regulation 3 shall be determined as per the procedure at Schedule A.</w:t>
      </w:r>
    </w:p>
    <w:p w14:paraId="1AAD2BC4" w14:textId="77777777" w:rsidR="00041E9C" w:rsidRDefault="00041E9C" w:rsidP="00041E9C">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Form for data submission by entity for determination of natural gas pipeline tariff.</w:t>
      </w:r>
    </w:p>
    <w:p w14:paraId="0074CA09" w14:textId="77777777" w:rsidR="00041E9C" w:rsidRDefault="00041E9C" w:rsidP="00041E9C">
      <w:pPr>
        <w:spacing w:before="240" w:after="0" w:line="240" w:lineRule="auto"/>
        <w:ind w:left="720"/>
        <w:jc w:val="both"/>
        <w:rPr>
          <w:rFonts w:ascii="Times New Roman" w:hAnsi="Times New Roman"/>
          <w:sz w:val="24"/>
          <w:szCs w:val="24"/>
        </w:rPr>
      </w:pPr>
      <w:r>
        <w:rPr>
          <w:rFonts w:ascii="Times New Roman" w:hAnsi="Times New Roman"/>
          <w:sz w:val="24"/>
          <w:szCs w:val="24"/>
        </w:rPr>
        <w:t xml:space="preserve">Every entity shall submit to the Board the financial costs and other data in the form at Attachment 1 of Schedule A, if, as on the day of the notification of these regulations, the natural gas pipeline – </w:t>
      </w:r>
    </w:p>
    <w:p w14:paraId="1B7767DB" w14:textId="77777777" w:rsidR="00041E9C" w:rsidRDefault="00041E9C" w:rsidP="00041E9C">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is not in operation, then at least six months before the likely date of commissioning of the natural gas pipeline, or within ninety days of the date of notification of these regulations, whichever is later; or</w:t>
      </w:r>
    </w:p>
    <w:p w14:paraId="4ED7F2F5" w14:textId="77777777" w:rsidR="00041E9C" w:rsidRDefault="00041E9C" w:rsidP="00041E9C">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 xml:space="preserve">is already in operation, then, in relation to an entity referred to in – </w:t>
      </w:r>
    </w:p>
    <w:p w14:paraId="4D908166" w14:textId="77777777" w:rsidR="00041E9C" w:rsidRDefault="00041E9C" w:rsidP="00041E9C">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(1) of regulation 3, within ninety days of the notification of these regulations;</w:t>
      </w:r>
    </w:p>
    <w:p w14:paraId="3BC106DD" w14:textId="77777777" w:rsidR="00041E9C" w:rsidRDefault="00041E9C" w:rsidP="00041E9C">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(2) of regulation 3 within ninety days of the grant of authorization by the Board; or</w:t>
      </w:r>
    </w:p>
    <w:p w14:paraId="773119D5" w14:textId="77777777" w:rsidR="00041E9C" w:rsidRDefault="00041E9C" w:rsidP="00041E9C">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(3), within ninety days of the date of authorization by the Board:</w:t>
      </w:r>
    </w:p>
    <w:p w14:paraId="31B90082" w14:textId="77777777" w:rsidR="00041E9C" w:rsidRDefault="00041E9C" w:rsidP="00041E9C">
      <w:pPr>
        <w:spacing w:before="240" w:after="0" w:line="240" w:lineRule="auto"/>
        <w:ind w:left="720"/>
        <w:jc w:val="both"/>
        <w:rPr>
          <w:rFonts w:ascii="Times New Roman" w:hAnsi="Times New Roman"/>
          <w:sz w:val="24"/>
          <w:szCs w:val="24"/>
        </w:rPr>
      </w:pPr>
      <w:r>
        <w:rPr>
          <w:rFonts w:ascii="Times New Roman" w:hAnsi="Times New Roman"/>
          <w:sz w:val="24"/>
          <w:szCs w:val="24"/>
        </w:rPr>
        <w:t>Provided that the entity shall charge initial unit natural gas pipeline tariff “on account basis” based on these regulations from the date of commissioning of natural gas pipeline referred to in clause (1) of regulation 3 or the date of authorization by the Board of natural gas pipeline referred to in clause (2) or clause (3) of regulation 3, as the case may be, till the date the Board provisionally fixes the initial unit natural gas pipeline tariff:</w:t>
      </w:r>
    </w:p>
    <w:p w14:paraId="21554615" w14:textId="34F9E6E8" w:rsidR="00041E9C" w:rsidRDefault="00041E9C" w:rsidP="00041E9C">
      <w:pPr>
        <w:spacing w:before="240" w:after="0" w:line="240" w:lineRule="auto"/>
        <w:ind w:left="720"/>
        <w:jc w:val="both"/>
        <w:rPr>
          <w:rFonts w:ascii="Times New Roman" w:hAnsi="Times New Roman"/>
          <w:sz w:val="24"/>
          <w:szCs w:val="24"/>
        </w:rPr>
      </w:pPr>
      <w:r>
        <w:rPr>
          <w:rFonts w:ascii="Times New Roman" w:hAnsi="Times New Roman"/>
          <w:sz w:val="24"/>
          <w:szCs w:val="24"/>
        </w:rPr>
        <w:t>Provided further that the entity shall carry out adjustments, with a retrospective effect with the customers for the difference between the initial unit natural gas pipeline tariff that the entity had so charged and that provisionally fixed by the Board</w:t>
      </w:r>
      <w:r w:rsidR="002A6088">
        <w:rPr>
          <w:rFonts w:ascii="Times New Roman" w:hAnsi="Times New Roman"/>
          <w:sz w:val="24"/>
          <w:szCs w:val="24"/>
        </w:rPr>
        <w:t>.</w:t>
      </w:r>
    </w:p>
    <w:p w14:paraId="5F6E58B6" w14:textId="77777777" w:rsidR="00041E9C" w:rsidRDefault="00041E9C" w:rsidP="00041E9C">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Miscellaneous.</w:t>
      </w:r>
    </w:p>
    <w:p w14:paraId="274E2A17" w14:textId="77777777" w:rsidR="00041E9C" w:rsidRDefault="00041E9C" w:rsidP="00041E9C">
      <w:pPr>
        <w:spacing w:before="240" w:after="0" w:line="240" w:lineRule="auto"/>
        <w:ind w:left="720"/>
        <w:jc w:val="both"/>
        <w:rPr>
          <w:rFonts w:ascii="Times New Roman" w:hAnsi="Times New Roman"/>
          <w:sz w:val="24"/>
          <w:szCs w:val="24"/>
        </w:rPr>
      </w:pPr>
      <w:r>
        <w:rPr>
          <w:rFonts w:ascii="Times New Roman" w:hAnsi="Times New Roman"/>
          <w:sz w:val="24"/>
          <w:szCs w:val="24"/>
        </w:rPr>
        <w:t>If any dispute arises with regards to the interpretation of any of the provisions of these regulations, the decision of the Board shall be final.</w:t>
      </w:r>
    </w:p>
    <w:p w14:paraId="7CB18460" w14:textId="77777777" w:rsidR="00041E9C" w:rsidRDefault="00041E9C" w:rsidP="00764CE6">
      <w:pPr>
        <w:spacing w:before="240" w:after="0" w:line="240" w:lineRule="auto"/>
        <w:ind w:left="720"/>
        <w:jc w:val="center"/>
        <w:rPr>
          <w:rFonts w:ascii="Times New Roman" w:hAnsi="Times New Roman"/>
          <w:b/>
          <w:sz w:val="24"/>
          <w:szCs w:val="24"/>
        </w:rPr>
      </w:pPr>
      <w:r>
        <w:rPr>
          <w:rFonts w:ascii="Times New Roman" w:hAnsi="Times New Roman"/>
          <w:sz w:val="24"/>
          <w:szCs w:val="24"/>
        </w:rPr>
        <w:br w:type="page"/>
      </w:r>
      <w:bookmarkStart w:id="1" w:name="_Hlk28248449"/>
      <w:r>
        <w:rPr>
          <w:rFonts w:ascii="Times New Roman" w:hAnsi="Times New Roman"/>
          <w:b/>
          <w:sz w:val="24"/>
          <w:szCs w:val="24"/>
        </w:rPr>
        <w:lastRenderedPageBreak/>
        <w:t>Schedule A</w:t>
      </w:r>
    </w:p>
    <w:p w14:paraId="767DEC87" w14:textId="77777777" w:rsidR="00041E9C" w:rsidRDefault="00041E9C" w:rsidP="00764CE6">
      <w:pPr>
        <w:spacing w:before="240" w:after="0" w:line="240" w:lineRule="auto"/>
        <w:ind w:left="720"/>
        <w:jc w:val="center"/>
        <w:rPr>
          <w:rFonts w:ascii="Times New Roman" w:hAnsi="Times New Roman"/>
          <w:b/>
          <w:sz w:val="24"/>
          <w:szCs w:val="24"/>
        </w:rPr>
      </w:pPr>
      <w:r>
        <w:rPr>
          <w:rFonts w:ascii="Times New Roman" w:hAnsi="Times New Roman"/>
          <w:b/>
          <w:sz w:val="24"/>
          <w:szCs w:val="24"/>
        </w:rPr>
        <w:t>[see regulations 4 and 5]</w:t>
      </w:r>
    </w:p>
    <w:p w14:paraId="76B7B838" w14:textId="77777777" w:rsidR="00041E9C" w:rsidRDefault="00041E9C" w:rsidP="00764CE6">
      <w:pPr>
        <w:pBdr>
          <w:bottom w:val="single" w:sz="12" w:space="5" w:color="auto"/>
        </w:pBdr>
        <w:spacing w:before="240" w:after="0" w:line="240" w:lineRule="auto"/>
        <w:ind w:left="720"/>
        <w:jc w:val="center"/>
        <w:rPr>
          <w:rFonts w:ascii="Times New Roman" w:hAnsi="Times New Roman"/>
          <w:b/>
          <w:sz w:val="24"/>
          <w:szCs w:val="24"/>
        </w:rPr>
      </w:pPr>
      <w:r>
        <w:rPr>
          <w:rFonts w:ascii="Times New Roman" w:hAnsi="Times New Roman"/>
          <w:b/>
          <w:sz w:val="24"/>
          <w:szCs w:val="24"/>
        </w:rPr>
        <w:t>Procedure for determination of natural gas pipeline tariff.</w:t>
      </w:r>
    </w:p>
    <w:p w14:paraId="01232480" w14:textId="77777777" w:rsidR="00041E9C" w:rsidRDefault="00041E9C" w:rsidP="00041E9C">
      <w:pPr>
        <w:spacing w:after="0" w:line="240" w:lineRule="auto"/>
        <w:ind w:left="720"/>
        <w:jc w:val="center"/>
        <w:rPr>
          <w:rFonts w:ascii="Times New Roman" w:hAnsi="Times New Roman"/>
          <w:b/>
          <w:sz w:val="24"/>
          <w:szCs w:val="24"/>
        </w:rPr>
      </w:pPr>
    </w:p>
    <w:p w14:paraId="3C3BE232" w14:textId="77777777" w:rsidR="00041E9C" w:rsidRDefault="00041E9C" w:rsidP="00041E9C">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shall be determined by considering a reasonable rate of return on normative level of capital employed plus a normative level of operating expenses in the natural gas pipeline.</w:t>
      </w:r>
    </w:p>
    <w:p w14:paraId="60616BA2" w14:textId="77777777" w:rsidR="00041E9C" w:rsidRDefault="00041E9C" w:rsidP="00041E9C">
      <w:pPr>
        <w:spacing w:before="240" w:after="0" w:line="240" w:lineRule="auto"/>
        <w:ind w:left="720"/>
        <w:jc w:val="both"/>
        <w:rPr>
          <w:rFonts w:ascii="Times New Roman" w:hAnsi="Times New Roman"/>
          <w:b/>
          <w:sz w:val="24"/>
          <w:szCs w:val="24"/>
        </w:rPr>
      </w:pPr>
      <w:r>
        <w:rPr>
          <w:rFonts w:ascii="Times New Roman" w:hAnsi="Times New Roman"/>
          <w:b/>
          <w:sz w:val="24"/>
          <w:szCs w:val="24"/>
        </w:rPr>
        <w:t>Explanation:</w:t>
      </w:r>
    </w:p>
    <w:p w14:paraId="146B187F" w14:textId="77777777" w:rsidR="00041E9C" w:rsidRDefault="00041E9C" w:rsidP="00041E9C">
      <w:pPr>
        <w:spacing w:before="240" w:after="0" w:line="240" w:lineRule="auto"/>
        <w:ind w:left="720"/>
        <w:jc w:val="both"/>
        <w:rPr>
          <w:rFonts w:ascii="Times New Roman" w:hAnsi="Times New Roman"/>
          <w:sz w:val="24"/>
          <w:szCs w:val="24"/>
        </w:rPr>
      </w:pPr>
      <w:r>
        <w:rPr>
          <w:rFonts w:ascii="Times New Roman" w:hAnsi="Times New Roman"/>
          <w:sz w:val="24"/>
          <w:szCs w:val="24"/>
        </w:rPr>
        <w:t>The expression “normative level” shall be with reference to a level, which is both reasonable and justifiable in terms of incurrence of capital and operating expenditure required for laying, building, operating or expanding an efficient natural gas pipeline over its economic life.</w:t>
      </w:r>
    </w:p>
    <w:p w14:paraId="6B97702A" w14:textId="77777777" w:rsidR="00041E9C" w:rsidRDefault="00041E9C" w:rsidP="00041E9C">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Financial Feasibility.</w:t>
      </w:r>
    </w:p>
    <w:p w14:paraId="2BB6E5A8" w14:textId="77777777" w:rsidR="00041E9C" w:rsidRDefault="00041E9C" w:rsidP="00041E9C">
      <w:pPr>
        <w:spacing w:before="240" w:after="0" w:line="240" w:lineRule="auto"/>
        <w:ind w:left="1080"/>
        <w:jc w:val="both"/>
        <w:rPr>
          <w:rFonts w:ascii="Times New Roman" w:hAnsi="Times New Roman"/>
          <w:sz w:val="24"/>
          <w:szCs w:val="24"/>
        </w:rPr>
      </w:pPr>
      <w:r>
        <w:rPr>
          <w:rFonts w:ascii="Times New Roman" w:hAnsi="Times New Roman"/>
          <w:sz w:val="24"/>
          <w:szCs w:val="24"/>
        </w:rPr>
        <w:t>The entity to which these regulations apply shall submit all technical, operating, financial and cost data of the natural gas pipeline project that may be required by the Board in determination of the natural gas pipeline tariff.</w:t>
      </w:r>
    </w:p>
    <w:p w14:paraId="2295352D" w14:textId="77777777" w:rsidR="00041E9C" w:rsidRDefault="00041E9C" w:rsidP="00041E9C">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Methodology for determination of natural gas pipeline tariff.</w:t>
      </w:r>
    </w:p>
    <w:p w14:paraId="7E117F16" w14:textId="77777777" w:rsidR="001673D9" w:rsidRPr="001673D9" w:rsidRDefault="001673D9" w:rsidP="001673D9">
      <w:pPr>
        <w:pStyle w:val="ListParagraph"/>
        <w:spacing w:before="240" w:after="0" w:line="240" w:lineRule="auto"/>
        <w:ind w:left="1080"/>
        <w:jc w:val="both"/>
        <w:rPr>
          <w:rFonts w:ascii="Times New Roman" w:hAnsi="Times New Roman"/>
          <w:sz w:val="24"/>
          <w:szCs w:val="24"/>
          <w:lang w:val="en-IN" w:eastAsia="en-IN" w:bidi="hi-IN"/>
        </w:rPr>
      </w:pPr>
      <w:r w:rsidRPr="001673D9">
        <w:rPr>
          <w:rFonts w:ascii="Times New Roman" w:hAnsi="Times New Roman"/>
          <w:sz w:val="24"/>
          <w:szCs w:val="24"/>
        </w:rPr>
        <w:t>The unit rate of natural gas pipeline tariff to be charged for a period shall be the calculated based on the “Discounted Cash flow” (DCF) methodology</w:t>
      </w:r>
      <w:r>
        <w:rPr>
          <w:rStyle w:val="FootnoteReference"/>
          <w:rFonts w:ascii="Times New Roman" w:hAnsi="Times New Roman"/>
          <w:sz w:val="24"/>
          <w:szCs w:val="24"/>
        </w:rPr>
        <w:footnoteReference w:id="1"/>
      </w:r>
      <w:r w:rsidRPr="001673D9">
        <w:rPr>
          <w:rFonts w:ascii="Times New Roman" w:hAnsi="Times New Roman"/>
          <w:sz w:val="24"/>
          <w:szCs w:val="24"/>
        </w:rPr>
        <w:t xml:space="preserve"> considering the reasonable rate of return as specified in clause 3 to be the project’s internal rate of return. The parameters relevant to the applicability of the DCF methodology have been described in detail in clauses 4 to 6 below</w:t>
      </w:r>
      <w:r w:rsidRPr="001673D9">
        <w:rPr>
          <w:rFonts w:ascii="Times New Roman" w:hAnsi="Times New Roman"/>
          <w:sz w:val="24"/>
          <w:szCs w:val="24"/>
          <w:lang w:val="en-IN" w:eastAsia="en-IN" w:bidi="hi-IN"/>
        </w:rPr>
        <w:t xml:space="preserve"> </w:t>
      </w:r>
    </w:p>
    <w:p w14:paraId="2FB729E7" w14:textId="77777777" w:rsidR="00041E9C" w:rsidRDefault="00041E9C" w:rsidP="00041E9C">
      <w:pPr>
        <w:numPr>
          <w:ilvl w:val="0"/>
          <w:numId w:val="13"/>
        </w:numPr>
        <w:spacing w:before="240" w:after="0" w:line="240" w:lineRule="auto"/>
        <w:jc w:val="both"/>
        <w:rPr>
          <w:rFonts w:ascii="Times New Roman" w:hAnsi="Times New Roman"/>
          <w:sz w:val="24"/>
          <w:szCs w:val="24"/>
        </w:rPr>
      </w:pPr>
      <w:r>
        <w:rPr>
          <w:rFonts w:ascii="Times New Roman" w:hAnsi="Times New Roman"/>
          <w:b/>
          <w:bCs/>
          <w:sz w:val="24"/>
          <w:szCs w:val="24"/>
        </w:rPr>
        <w:t>Reasonable rate of return.</w:t>
      </w:r>
    </w:p>
    <w:p w14:paraId="20CF43A9" w14:textId="77777777" w:rsidR="00041E9C" w:rsidRDefault="00041E9C" w:rsidP="00041E9C">
      <w:pPr>
        <w:spacing w:before="240" w:after="0" w:line="240" w:lineRule="auto"/>
        <w:ind w:left="1080"/>
        <w:jc w:val="both"/>
        <w:rPr>
          <w:rFonts w:ascii="Times New Roman" w:hAnsi="Times New Roman"/>
          <w:sz w:val="24"/>
          <w:szCs w:val="24"/>
        </w:rPr>
      </w:pPr>
      <w:r>
        <w:rPr>
          <w:rFonts w:ascii="Times New Roman" w:hAnsi="Times New Roman"/>
          <w:sz w:val="24"/>
          <w:szCs w:val="24"/>
        </w:rPr>
        <w:t>The rate of return on capital employed shall be the rate of return on capital employed equal to twelve percent post-tax. The rate of return on capital employed once applied to a natural gas pipeline project shall remain fixed for the entire economic life of the project.</w:t>
      </w:r>
    </w:p>
    <w:p w14:paraId="4A635B79" w14:textId="7369B76F" w:rsidR="00041E9C" w:rsidRDefault="00041E9C" w:rsidP="00041E9C">
      <w:pPr>
        <w:spacing w:before="240" w:after="0" w:line="240" w:lineRule="auto"/>
        <w:ind w:left="1134"/>
        <w:jc w:val="both"/>
        <w:rPr>
          <w:rFonts w:ascii="Times New Roman" w:hAnsi="Times New Roman"/>
          <w:b/>
          <w:sz w:val="24"/>
          <w:szCs w:val="24"/>
        </w:rPr>
      </w:pPr>
      <w:r>
        <w:rPr>
          <w:rFonts w:ascii="Times New Roman" w:hAnsi="Times New Roman"/>
          <w:b/>
          <w:sz w:val="24"/>
          <w:szCs w:val="24"/>
        </w:rPr>
        <w:t xml:space="preserve">Note: </w:t>
      </w:r>
    </w:p>
    <w:p w14:paraId="60B909D2" w14:textId="77777777" w:rsidR="00041E9C" w:rsidRDefault="00041E9C" w:rsidP="00041E9C">
      <w:pPr>
        <w:spacing w:before="240" w:after="0" w:line="240" w:lineRule="auto"/>
        <w:ind w:left="1134"/>
        <w:jc w:val="both"/>
        <w:rPr>
          <w:rFonts w:ascii="Times New Roman" w:hAnsi="Times New Roman"/>
          <w:sz w:val="24"/>
          <w:szCs w:val="24"/>
        </w:rPr>
      </w:pPr>
      <w:r>
        <w:rPr>
          <w:rFonts w:ascii="Times New Roman" w:hAnsi="Times New Roman"/>
          <w:sz w:val="24"/>
          <w:szCs w:val="24"/>
        </w:rPr>
        <w:lastRenderedPageBreak/>
        <w:t>The pre</w:t>
      </w:r>
      <w:r>
        <w:rPr>
          <w:rFonts w:ascii="Times New Roman" w:hAnsi="Times New Roman"/>
          <w:b/>
          <w:sz w:val="24"/>
          <w:szCs w:val="24"/>
        </w:rPr>
        <w:t>–</w:t>
      </w:r>
      <w:r>
        <w:rPr>
          <w:rFonts w:ascii="Times New Roman" w:hAnsi="Times New Roman"/>
          <w:sz w:val="24"/>
          <w:szCs w:val="24"/>
        </w:rPr>
        <w:t>tax rate of return on capital employed shall be computed by grossing-up twelve percent by the nominal rate of income tax applicable for corporate assesses as per the provisions of the income Tax Act, 1961, as amended from time to time.</w:t>
      </w:r>
    </w:p>
    <w:p w14:paraId="35BAA777" w14:textId="77777777" w:rsidR="00041E9C" w:rsidRDefault="00041E9C" w:rsidP="00041E9C">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Return on total capital employed.</w:t>
      </w:r>
    </w:p>
    <w:p w14:paraId="54B74277" w14:textId="77777777" w:rsidR="00041E9C" w:rsidRDefault="00041E9C" w:rsidP="00041E9C">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reasonable rate of return shall be applied on the total capital employed to determine the return on capital employed in the project over its economic life and the authorized entity is free to leverage the financing of the project in any suitable manner.</w:t>
      </w:r>
    </w:p>
    <w:p w14:paraId="157DBEF4" w14:textId="77777777" w:rsidR="00041E9C" w:rsidRDefault="00041E9C" w:rsidP="00041E9C">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total capital employed shall be equal to the gross fixed assets in the project less accumulated depreciation</w:t>
      </w:r>
      <w:r>
        <w:rPr>
          <w:rStyle w:val="FootnoteReference"/>
          <w:rFonts w:ascii="Times New Roman" w:hAnsi="Times New Roman"/>
          <w:sz w:val="24"/>
          <w:szCs w:val="24"/>
        </w:rPr>
        <w:footnoteReference w:id="2"/>
      </w:r>
      <w:r>
        <w:rPr>
          <w:rFonts w:ascii="Times New Roman" w:hAnsi="Times New Roman"/>
          <w:sz w:val="24"/>
          <w:szCs w:val="24"/>
        </w:rPr>
        <w:t xml:space="preserve"> plus normative working capital (equal to thirty days of operating costs excluding depreciation and eighteen days natural gas pipeline tariff receivables).</w:t>
      </w:r>
    </w:p>
    <w:p w14:paraId="14134373" w14:textId="77777777" w:rsidR="00041E9C" w:rsidRDefault="00041E9C" w:rsidP="00041E9C">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gross fixed assets shall be equal to their actual historical cost of acquisition (including the cost of an subsequent replacement or improvement or modification) or that normatively assessed by the Board,  whichever is lesser and required in the natural gas pipeline project over its economic life based on the principles</w:t>
      </w:r>
      <w:r>
        <w:rPr>
          <w:rStyle w:val="FootnoteReference"/>
          <w:rFonts w:ascii="Times New Roman" w:hAnsi="Times New Roman"/>
          <w:sz w:val="24"/>
          <w:szCs w:val="24"/>
        </w:rPr>
        <w:footnoteReference w:id="3"/>
      </w:r>
      <w:r>
        <w:rPr>
          <w:rFonts w:ascii="Times New Roman" w:hAnsi="Times New Roman"/>
          <w:sz w:val="24"/>
          <w:szCs w:val="24"/>
        </w:rPr>
        <w:t xml:space="preserve"> to create and sustain an efficient infrastructure, namely:-</w:t>
      </w:r>
    </w:p>
    <w:p w14:paraId="420F5E15" w14:textId="77777777" w:rsidR="00041E9C" w:rsidRDefault="00041E9C" w:rsidP="00041E9C">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treatment of an investment in the fixed asset in determination of total capital employed shall be as per the basis indicated in Attachment 2;</w:t>
      </w:r>
    </w:p>
    <w:p w14:paraId="62991428" w14:textId="77777777" w:rsidR="00041E9C" w:rsidRDefault="00041E9C" w:rsidP="00041E9C">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capital costs in similar projects, if any, elsewhere in India benchmarked on a “like-to-like” basis;</w:t>
      </w:r>
    </w:p>
    <w:p w14:paraId="25A73C24" w14:textId="77777777" w:rsidR="00041E9C" w:rsidRDefault="00041E9C" w:rsidP="00041E9C">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appropriateness of the pipeline design and the operating philosophy with regards to maximum allowable operating pressure;</w:t>
      </w:r>
    </w:p>
    <w:p w14:paraId="1BBB035A" w14:textId="6EC1A7CB" w:rsidR="00041E9C" w:rsidRDefault="00041E9C" w:rsidP="00041E9C">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optimization of the equipments and facilities such as, compressors, metering systems, SCADA, firefighting required, based on an assessment of the appropriate available technology;</w:t>
      </w:r>
    </w:p>
    <w:p w14:paraId="707C581A" w14:textId="77777777" w:rsidR="00041E9C" w:rsidRDefault="00041E9C" w:rsidP="00041E9C">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spur lines;</w:t>
      </w:r>
    </w:p>
    <w:p w14:paraId="6D4CD76D" w14:textId="77777777" w:rsidR="00041E9C" w:rsidRDefault="00041E9C" w:rsidP="00041E9C">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design parameters for compressors; and</w:t>
      </w:r>
    </w:p>
    <w:p w14:paraId="37F165B6" w14:textId="77777777" w:rsidR="00041E9C" w:rsidRDefault="00041E9C" w:rsidP="00041E9C">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assessment of the costs of major equipments and facilities in the natural gas pipeline, laying or building costs, project management consultancy and pre-operative expenditure.</w:t>
      </w:r>
    </w:p>
    <w:p w14:paraId="42D7CD5C" w14:textId="77777777" w:rsidR="00041E9C" w:rsidRDefault="00041E9C" w:rsidP="00041E9C">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Operating costs.</w:t>
      </w:r>
    </w:p>
    <w:p w14:paraId="6BEE1EE2" w14:textId="77777777" w:rsidR="00041E9C" w:rsidRDefault="00041E9C" w:rsidP="00041E9C">
      <w:p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Operating costs</w:t>
      </w:r>
      <w:r>
        <w:rPr>
          <w:rStyle w:val="FootnoteReference"/>
          <w:rFonts w:ascii="Times New Roman" w:hAnsi="Times New Roman"/>
          <w:sz w:val="24"/>
          <w:szCs w:val="24"/>
        </w:rPr>
        <w:footnoteReference w:id="4"/>
      </w:r>
      <w:r>
        <w:rPr>
          <w:rFonts w:ascii="Times New Roman" w:hAnsi="Times New Roman"/>
          <w:sz w:val="24"/>
          <w:szCs w:val="24"/>
        </w:rPr>
        <w:t xml:space="preserve"> required in the operation and maintenance of the natural gas pipeline over its economic life shall be computed, on an actual basis or based on a normative assessment by the Board, whichever is lower, over the following functional cost heads, namely:-</w:t>
      </w:r>
    </w:p>
    <w:p w14:paraId="2923A37D" w14:textId="77777777" w:rsidR="00041E9C" w:rsidRDefault="00041E9C" w:rsidP="00041E9C">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consumables;</w:t>
      </w:r>
    </w:p>
    <w:p w14:paraId="5743AEBA" w14:textId="77777777" w:rsidR="00041E9C" w:rsidRDefault="00041E9C" w:rsidP="00041E9C">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utilities;</w:t>
      </w:r>
    </w:p>
    <w:p w14:paraId="5A92F7E0" w14:textId="77777777" w:rsidR="00041E9C" w:rsidRDefault="00041E9C" w:rsidP="00041E9C">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power;</w:t>
      </w:r>
    </w:p>
    <w:p w14:paraId="533C3234" w14:textId="77777777" w:rsidR="00041E9C" w:rsidRDefault="00041E9C" w:rsidP="00041E9C">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fuel (including the cost of natural gas and the natural gas pipeline tariff not recovered on the volume of system-use natural gas consumed in the natural gas pipeline);</w:t>
      </w:r>
    </w:p>
    <w:p w14:paraId="475EC8F6" w14:textId="77777777" w:rsidR="00041E9C" w:rsidRDefault="00041E9C" w:rsidP="00041E9C">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water;</w:t>
      </w:r>
    </w:p>
    <w:p w14:paraId="1A505791" w14:textId="77777777" w:rsidR="00041E9C" w:rsidRDefault="00041E9C" w:rsidP="00041E9C">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salaries and wages;</w:t>
      </w:r>
    </w:p>
    <w:p w14:paraId="173C131F" w14:textId="77777777" w:rsidR="00041E9C" w:rsidRDefault="00041E9C" w:rsidP="00041E9C">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repairs and maintenance;</w:t>
      </w:r>
    </w:p>
    <w:p w14:paraId="76B63DA3" w14:textId="77777777" w:rsidR="00041E9C" w:rsidRDefault="00041E9C" w:rsidP="00041E9C">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insurance premia on assets (excluding the value of loss of profit) and on line-pack volumes;</w:t>
      </w:r>
    </w:p>
    <w:p w14:paraId="48678AF4" w14:textId="77777777" w:rsidR="00041E9C" w:rsidRDefault="00041E9C" w:rsidP="00041E9C">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administrative overheads [to the extend not classifiable under sub-clause (1) to sub-clause (5)], related and also commensurate to the level of operations in the natural gas pipelines;</w:t>
      </w:r>
    </w:p>
    <w:p w14:paraId="474A8C7B" w14:textId="77777777" w:rsidR="00041E9C" w:rsidRDefault="00041E9C" w:rsidP="00041E9C">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 xml:space="preserve">depreciation on fixed assets on straight line basis based on rates as per Schedule VI to the Companies Act, 1956); and </w:t>
      </w:r>
    </w:p>
    <w:p w14:paraId="11FC1C5C" w14:textId="77777777" w:rsidR="00041E9C" w:rsidRDefault="00041E9C" w:rsidP="00041E9C">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miscellaneous income realizable from a fixed asset included in the return on total capital employed or out of an expense considered as an operating cost, but does not include interest income, profit or loss on sale or transfer of any fixed or other asset, if any, shall be netted from the operating cost.</w:t>
      </w:r>
    </w:p>
    <w:p w14:paraId="0FD8A874" w14:textId="77777777" w:rsidR="00041E9C" w:rsidRDefault="00041E9C" w:rsidP="00041E9C">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Volumes to be considered in determination of the unit natural gas pipeline tariff.</w:t>
      </w:r>
    </w:p>
    <w:p w14:paraId="05C31202" w14:textId="77777777" w:rsidR="00041E9C" w:rsidRDefault="00041E9C" w:rsidP="00041E9C">
      <w:pPr>
        <w:numPr>
          <w:ilvl w:val="0"/>
          <w:numId w:val="18"/>
        </w:numPr>
        <w:spacing w:before="240" w:after="0" w:line="240" w:lineRule="auto"/>
        <w:ind w:left="1080"/>
        <w:jc w:val="both"/>
        <w:rPr>
          <w:rFonts w:ascii="Times New Roman" w:hAnsi="Times New Roman"/>
          <w:sz w:val="24"/>
          <w:szCs w:val="24"/>
        </w:rPr>
      </w:pPr>
      <w:r>
        <w:rPr>
          <w:rFonts w:ascii="Times New Roman" w:hAnsi="Times New Roman"/>
          <w:sz w:val="24"/>
          <w:szCs w:val="24"/>
        </w:rPr>
        <w:t>The volumes of natural gas to be considered as divisor in the determination of the unit natural gas pipeline tariff over the economic life of the project shall be computed on a normative basis as indicated below:-</w:t>
      </w:r>
      <w:r>
        <w:rPr>
          <w:rFonts w:ascii="Times New Roman" w:hAnsi="Times New Roman"/>
          <w:sz w:val="24"/>
          <w:szCs w:val="24"/>
        </w:rPr>
        <w:tab/>
      </w:r>
    </w:p>
    <w:p w14:paraId="27967C1E" w14:textId="77777777" w:rsidR="00041E9C" w:rsidRDefault="00041E9C" w:rsidP="00041E9C">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 xml:space="preserve">the divisor for each of the first five years of operations of the natural gas pipeline shall be arrived by multiplying the applicable percentage utilization for the year, </w:t>
      </w:r>
      <w:r>
        <w:rPr>
          <w:rFonts w:ascii="Times New Roman" w:hAnsi="Times New Roman"/>
          <w:sz w:val="24"/>
          <w:szCs w:val="24"/>
        </w:rPr>
        <w:lastRenderedPageBreak/>
        <w:t>as per the basis indicated below, with the sum of the capacity requirement of the entity and the firmed-up contracted capacity with other entities as specified under the Petroleum and Natural Gas Regulatory Board (Authorizing Entities to Lay, Build, Operate or Expand Natural Gas Pipelines) Regulations, 2008:-</w:t>
      </w:r>
    </w:p>
    <w:p w14:paraId="532456E0" w14:textId="77777777" w:rsidR="00041E9C" w:rsidRDefault="00041E9C" w:rsidP="00041E9C">
      <w:pPr>
        <w:spacing w:after="0" w:line="240" w:lineRule="auto"/>
        <w:ind w:left="1440"/>
        <w:jc w:val="both"/>
        <w:rPr>
          <w:rFonts w:ascii="Times New Roman" w:hAnsi="Times New Roman"/>
          <w:sz w:val="24"/>
          <w:szCs w:val="24"/>
        </w:rPr>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4"/>
        <w:gridCol w:w="3462"/>
      </w:tblGrid>
      <w:tr w:rsidR="00041E9C" w14:paraId="6637E5C7" w14:textId="77777777" w:rsidTr="00041E9C">
        <w:trPr>
          <w:trHeight w:val="458"/>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3425B042" w14:textId="77777777" w:rsidR="00041E9C" w:rsidRDefault="00041E9C">
            <w:pPr>
              <w:spacing w:after="0" w:line="240" w:lineRule="auto"/>
              <w:jc w:val="center"/>
              <w:rPr>
                <w:rFonts w:ascii="Times New Roman" w:hAnsi="Times New Roman"/>
                <w:b/>
                <w:sz w:val="24"/>
                <w:szCs w:val="24"/>
              </w:rPr>
            </w:pPr>
            <w:r>
              <w:rPr>
                <w:rFonts w:ascii="Times New Roman" w:hAnsi="Times New Roman"/>
                <w:b/>
                <w:sz w:val="24"/>
                <w:szCs w:val="24"/>
              </w:rPr>
              <w:t>Year of natural gas pipeline operations</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24E7A87F" w14:textId="77777777" w:rsidR="00041E9C" w:rsidRDefault="00041E9C">
            <w:pPr>
              <w:spacing w:after="0" w:line="240" w:lineRule="auto"/>
              <w:jc w:val="center"/>
              <w:rPr>
                <w:rFonts w:ascii="Times New Roman" w:hAnsi="Times New Roman"/>
                <w:b/>
                <w:sz w:val="24"/>
                <w:szCs w:val="24"/>
              </w:rPr>
            </w:pPr>
            <w:r>
              <w:rPr>
                <w:rFonts w:ascii="Times New Roman" w:hAnsi="Times New Roman"/>
                <w:b/>
                <w:sz w:val="24"/>
                <w:szCs w:val="24"/>
              </w:rPr>
              <w:t>Percentage utilization</w:t>
            </w:r>
          </w:p>
        </w:tc>
      </w:tr>
      <w:tr w:rsidR="00041E9C" w14:paraId="5C6C9220" w14:textId="77777777" w:rsidTr="00041E9C">
        <w:trPr>
          <w:trHeight w:val="341"/>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0976F4BD" w14:textId="77777777" w:rsidR="00041E9C" w:rsidRDefault="00041E9C">
            <w:pPr>
              <w:spacing w:after="0" w:line="240" w:lineRule="auto"/>
              <w:rPr>
                <w:rFonts w:ascii="Times New Roman" w:hAnsi="Times New Roman"/>
                <w:sz w:val="24"/>
                <w:szCs w:val="24"/>
              </w:rPr>
            </w:pPr>
            <w:r>
              <w:rPr>
                <w:rFonts w:ascii="Times New Roman" w:hAnsi="Times New Roman"/>
                <w:sz w:val="24"/>
                <w:szCs w:val="24"/>
              </w:rPr>
              <w:t>First</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3397AA49" w14:textId="77777777" w:rsidR="00041E9C" w:rsidRDefault="00041E9C">
            <w:pPr>
              <w:spacing w:after="0" w:line="240" w:lineRule="auto"/>
              <w:jc w:val="center"/>
              <w:rPr>
                <w:rFonts w:ascii="Times New Roman" w:hAnsi="Times New Roman"/>
                <w:sz w:val="24"/>
                <w:szCs w:val="24"/>
              </w:rPr>
            </w:pPr>
            <w:r>
              <w:rPr>
                <w:rFonts w:ascii="Times New Roman" w:hAnsi="Times New Roman"/>
                <w:sz w:val="24"/>
                <w:szCs w:val="24"/>
              </w:rPr>
              <w:t>60%</w:t>
            </w:r>
          </w:p>
        </w:tc>
      </w:tr>
      <w:tr w:rsidR="00041E9C" w14:paraId="6FBBF902" w14:textId="77777777" w:rsidTr="00041E9C">
        <w:trPr>
          <w:trHeight w:val="404"/>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4C2ECD23" w14:textId="77777777" w:rsidR="00041E9C" w:rsidRDefault="00041E9C">
            <w:pPr>
              <w:spacing w:after="0" w:line="240" w:lineRule="auto"/>
              <w:rPr>
                <w:rFonts w:ascii="Times New Roman" w:hAnsi="Times New Roman"/>
                <w:sz w:val="24"/>
                <w:szCs w:val="24"/>
              </w:rPr>
            </w:pPr>
            <w:r>
              <w:rPr>
                <w:rFonts w:ascii="Times New Roman" w:hAnsi="Times New Roman"/>
                <w:sz w:val="24"/>
                <w:szCs w:val="24"/>
              </w:rPr>
              <w:t>Second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3A8086B1" w14:textId="77777777" w:rsidR="00041E9C" w:rsidRDefault="00041E9C">
            <w:pPr>
              <w:spacing w:after="0" w:line="240" w:lineRule="auto"/>
              <w:jc w:val="center"/>
              <w:rPr>
                <w:rFonts w:ascii="Times New Roman" w:hAnsi="Times New Roman"/>
                <w:sz w:val="24"/>
                <w:szCs w:val="24"/>
              </w:rPr>
            </w:pPr>
            <w:r>
              <w:rPr>
                <w:rFonts w:ascii="Times New Roman" w:hAnsi="Times New Roman"/>
                <w:sz w:val="24"/>
                <w:szCs w:val="24"/>
              </w:rPr>
              <w:t>70%</w:t>
            </w:r>
          </w:p>
        </w:tc>
      </w:tr>
      <w:tr w:rsidR="00041E9C" w14:paraId="25814920" w14:textId="77777777" w:rsidTr="00041E9C">
        <w:trPr>
          <w:trHeight w:val="323"/>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194CB139" w14:textId="77777777" w:rsidR="00041E9C" w:rsidRDefault="00041E9C">
            <w:pPr>
              <w:spacing w:after="0" w:line="240" w:lineRule="auto"/>
              <w:rPr>
                <w:rFonts w:ascii="Times New Roman" w:hAnsi="Times New Roman"/>
                <w:sz w:val="24"/>
                <w:szCs w:val="24"/>
              </w:rPr>
            </w:pPr>
            <w:r>
              <w:rPr>
                <w:rFonts w:ascii="Times New Roman" w:hAnsi="Times New Roman"/>
                <w:sz w:val="24"/>
                <w:szCs w:val="24"/>
              </w:rPr>
              <w:t>Third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2E3795F9" w14:textId="77777777" w:rsidR="00041E9C" w:rsidRDefault="00041E9C">
            <w:pPr>
              <w:spacing w:after="0" w:line="240" w:lineRule="auto"/>
              <w:jc w:val="center"/>
              <w:rPr>
                <w:rFonts w:ascii="Times New Roman" w:hAnsi="Times New Roman"/>
                <w:sz w:val="24"/>
                <w:szCs w:val="24"/>
              </w:rPr>
            </w:pPr>
            <w:r>
              <w:rPr>
                <w:rFonts w:ascii="Times New Roman" w:hAnsi="Times New Roman"/>
                <w:sz w:val="24"/>
                <w:szCs w:val="24"/>
              </w:rPr>
              <w:t>80%</w:t>
            </w:r>
          </w:p>
        </w:tc>
      </w:tr>
      <w:tr w:rsidR="00041E9C" w14:paraId="5485FE34" w14:textId="77777777" w:rsidTr="00041E9C">
        <w:trPr>
          <w:trHeight w:val="332"/>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6BDF1808" w14:textId="77777777" w:rsidR="00041E9C" w:rsidRDefault="00041E9C">
            <w:pPr>
              <w:spacing w:after="0" w:line="240" w:lineRule="auto"/>
              <w:rPr>
                <w:rFonts w:ascii="Times New Roman" w:hAnsi="Times New Roman"/>
                <w:sz w:val="24"/>
                <w:szCs w:val="24"/>
              </w:rPr>
            </w:pPr>
            <w:r>
              <w:rPr>
                <w:rFonts w:ascii="Times New Roman" w:hAnsi="Times New Roman"/>
                <w:sz w:val="24"/>
                <w:szCs w:val="24"/>
              </w:rPr>
              <w:t>Fourth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68A9C8B7" w14:textId="77777777" w:rsidR="00041E9C" w:rsidRDefault="00041E9C">
            <w:pPr>
              <w:spacing w:after="0" w:line="240" w:lineRule="auto"/>
              <w:jc w:val="center"/>
              <w:rPr>
                <w:rFonts w:ascii="Times New Roman" w:hAnsi="Times New Roman"/>
                <w:sz w:val="24"/>
                <w:szCs w:val="24"/>
              </w:rPr>
            </w:pPr>
            <w:r>
              <w:rPr>
                <w:rFonts w:ascii="Times New Roman" w:hAnsi="Times New Roman"/>
                <w:sz w:val="24"/>
                <w:szCs w:val="24"/>
              </w:rPr>
              <w:t>90%</w:t>
            </w:r>
          </w:p>
        </w:tc>
      </w:tr>
      <w:tr w:rsidR="00041E9C" w14:paraId="1FC35E31" w14:textId="77777777" w:rsidTr="00041E9C">
        <w:trPr>
          <w:trHeight w:val="359"/>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3375F60B" w14:textId="77777777" w:rsidR="00041E9C" w:rsidRDefault="00041E9C">
            <w:pPr>
              <w:spacing w:after="0" w:line="240" w:lineRule="auto"/>
              <w:rPr>
                <w:rFonts w:ascii="Times New Roman" w:hAnsi="Times New Roman"/>
                <w:sz w:val="24"/>
                <w:szCs w:val="24"/>
              </w:rPr>
            </w:pPr>
            <w:r>
              <w:rPr>
                <w:rFonts w:ascii="Times New Roman" w:hAnsi="Times New Roman"/>
                <w:sz w:val="24"/>
                <w:szCs w:val="24"/>
              </w:rPr>
              <w:t>Fifth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4F6CE614" w14:textId="77777777" w:rsidR="00041E9C" w:rsidRDefault="00041E9C">
            <w:pPr>
              <w:spacing w:after="0" w:line="240" w:lineRule="auto"/>
              <w:jc w:val="center"/>
              <w:rPr>
                <w:rFonts w:ascii="Times New Roman" w:hAnsi="Times New Roman"/>
                <w:sz w:val="24"/>
                <w:szCs w:val="24"/>
              </w:rPr>
            </w:pPr>
            <w:r>
              <w:rPr>
                <w:rFonts w:ascii="Times New Roman" w:hAnsi="Times New Roman"/>
                <w:sz w:val="24"/>
                <w:szCs w:val="24"/>
              </w:rPr>
              <w:t>100%</w:t>
            </w:r>
          </w:p>
        </w:tc>
      </w:tr>
    </w:tbl>
    <w:p w14:paraId="250137DF" w14:textId="77777777" w:rsidR="00041E9C" w:rsidRDefault="00041E9C" w:rsidP="00041E9C">
      <w:pPr>
        <w:numPr>
          <w:ilvl w:val="0"/>
          <w:numId w:val="19"/>
        </w:numPr>
        <w:spacing w:before="240" w:after="0" w:line="240" w:lineRule="auto"/>
        <w:ind w:left="1560"/>
        <w:jc w:val="both"/>
        <w:rPr>
          <w:rFonts w:ascii="Times New Roman" w:hAnsi="Times New Roman"/>
          <w:sz w:val="24"/>
          <w:szCs w:val="24"/>
        </w:rPr>
      </w:pPr>
      <w:r>
        <w:rPr>
          <w:rFonts w:ascii="Times New Roman" w:hAnsi="Times New Roman"/>
          <w:sz w:val="24"/>
          <w:szCs w:val="24"/>
        </w:rPr>
        <w:t>the divisor for the sixth and the subsequent years of operation of the natural gas pipeline shall be equal to:</w:t>
      </w:r>
      <w:r>
        <w:rPr>
          <w:rFonts w:ascii="Times New Roman" w:hAnsi="Times New Roman"/>
          <w:sz w:val="24"/>
          <w:szCs w:val="24"/>
        </w:rPr>
        <w:tab/>
      </w:r>
    </w:p>
    <w:p w14:paraId="3AC93716" w14:textId="77777777" w:rsidR="00041E9C" w:rsidRDefault="00041E9C" w:rsidP="00041E9C">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one hundred percent of the sum of the capacity requirements of the entity and the firmed-up contracted capacity with other entities as specified under the Petroleum and Natural Gas Regulatory Board (Authorizing Entities to Lay, Build, Operate or Expand Natural Gas Pipelines) Regulations, 2008; and</w:t>
      </w:r>
    </w:p>
    <w:p w14:paraId="54530EFF" w14:textId="77777777" w:rsidR="00041E9C" w:rsidRDefault="00041E9C" w:rsidP="00041E9C">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The actual volume of natural gas transported on common carrier basis against the extra capacity as specified under the Petroleum and Natural Gas Regulatory Board (Authorizing Entities to Lay, Build, Operate or Expand Natural Gas Pipelines) Regulations, 2008 during the immediately preceding year of operation of the natural gas pipeline.</w:t>
      </w:r>
    </w:p>
    <w:p w14:paraId="11733BD5" w14:textId="77777777" w:rsidR="00041E9C" w:rsidRDefault="00041E9C" w:rsidP="00041E9C">
      <w:pPr>
        <w:spacing w:before="240" w:after="0" w:line="240" w:lineRule="auto"/>
        <w:ind w:left="1800"/>
        <w:jc w:val="both"/>
        <w:rPr>
          <w:rFonts w:ascii="Times New Roman" w:hAnsi="Times New Roman"/>
          <w:b/>
          <w:sz w:val="24"/>
          <w:szCs w:val="24"/>
        </w:rPr>
      </w:pPr>
      <w:r>
        <w:rPr>
          <w:rFonts w:ascii="Times New Roman" w:hAnsi="Times New Roman"/>
          <w:b/>
          <w:sz w:val="24"/>
          <w:szCs w:val="24"/>
        </w:rPr>
        <w:t>Explanation:-</w:t>
      </w:r>
    </w:p>
    <w:p w14:paraId="0CCB2323" w14:textId="77777777" w:rsidR="00041E9C" w:rsidRDefault="00041E9C" w:rsidP="00041E9C">
      <w:pPr>
        <w:spacing w:before="240" w:after="0" w:line="240" w:lineRule="auto"/>
        <w:ind w:left="1800"/>
        <w:jc w:val="both"/>
        <w:rPr>
          <w:rFonts w:ascii="Times New Roman" w:hAnsi="Times New Roman"/>
          <w:sz w:val="24"/>
          <w:szCs w:val="24"/>
        </w:rPr>
      </w:pPr>
      <w:r>
        <w:rPr>
          <w:rFonts w:ascii="Times New Roman" w:hAnsi="Times New Roman"/>
          <w:sz w:val="24"/>
          <w:szCs w:val="24"/>
        </w:rPr>
        <w:t xml:space="preserve">The adjustment for the difference between the actual volume transported on common carrier basis in any year and that included in the divisor under sub-item </w:t>
      </w:r>
      <w:r>
        <w:rPr>
          <w:rFonts w:ascii="Times New Roman" w:hAnsi="Times New Roman"/>
          <w:i/>
          <w:sz w:val="24"/>
          <w:szCs w:val="24"/>
        </w:rPr>
        <w:t>(ii)</w:t>
      </w:r>
      <w:r>
        <w:rPr>
          <w:rFonts w:ascii="Times New Roman" w:hAnsi="Times New Roman"/>
          <w:sz w:val="24"/>
          <w:szCs w:val="24"/>
        </w:rPr>
        <w:t xml:space="preserve"> to item (b) of sub-clause (1) shall be carried out on a prospective basis in the DCF calculations for unit natural gas pipeline tariff.</w:t>
      </w:r>
    </w:p>
    <w:p w14:paraId="680FB780" w14:textId="77777777" w:rsidR="00041E9C" w:rsidRDefault="00041E9C" w:rsidP="00041E9C">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The volume of natural gas determined under sub-clause (1) shall be converted into its energy equivalence in MMBTU terms for the purpose of-</w:t>
      </w:r>
    </w:p>
    <w:p w14:paraId="3DFF95C6" w14:textId="77777777" w:rsidR="00041E9C" w:rsidRDefault="00041E9C" w:rsidP="00041E9C">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determination of the provisional unit natural gas pipeline tariff by considering the weighted average of heat value of different natural gases which are likely to be transported by the entity during this period;</w:t>
      </w:r>
    </w:p>
    <w:p w14:paraId="11219277" w14:textId="77777777" w:rsidR="00041E9C" w:rsidRDefault="00041E9C" w:rsidP="00041E9C">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determination of the final initial unit natural gas pipeline tariff by considering the weighted average heat value of the natural gas delivered to customers during the initial unit natural gas pipeline tariff period;</w:t>
      </w:r>
    </w:p>
    <w:p w14:paraId="4FFCA849" w14:textId="7388C86C" w:rsidR="00041E9C" w:rsidRDefault="00041E9C" w:rsidP="00041E9C">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 xml:space="preserve">first tariff review by considering the weighted average heat value of natural gas delivered to </w:t>
      </w:r>
      <w:r w:rsidR="00FD4DE4">
        <w:rPr>
          <w:rFonts w:ascii="Times New Roman" w:hAnsi="Times New Roman"/>
          <w:sz w:val="24"/>
          <w:szCs w:val="24"/>
        </w:rPr>
        <w:t xml:space="preserve">the </w:t>
      </w:r>
      <w:r>
        <w:rPr>
          <w:rFonts w:ascii="Times New Roman" w:hAnsi="Times New Roman"/>
          <w:sz w:val="24"/>
          <w:szCs w:val="24"/>
        </w:rPr>
        <w:t xml:space="preserve">customers between the period from the end of the initial </w:t>
      </w:r>
      <w:r>
        <w:rPr>
          <w:rFonts w:ascii="Times New Roman" w:hAnsi="Times New Roman"/>
          <w:sz w:val="24"/>
          <w:szCs w:val="24"/>
        </w:rPr>
        <w:lastRenderedPageBreak/>
        <w:t>unit natural gas pipeline tariff period and the due date of the first tariff review;</w:t>
      </w:r>
    </w:p>
    <w:p w14:paraId="2AD0D62E" w14:textId="77777777" w:rsidR="00041E9C" w:rsidRDefault="00041E9C" w:rsidP="00041E9C">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any subsequent tariff review by considering the weighted average heat value of the natural gas delivered to the customers during the period between that tariff review and the immediate previous tariff review.</w:t>
      </w:r>
    </w:p>
    <w:p w14:paraId="28B57E80" w14:textId="77777777" w:rsidR="00041E9C" w:rsidRDefault="00041E9C" w:rsidP="00041E9C">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Economic life.</w:t>
      </w:r>
    </w:p>
    <w:p w14:paraId="55C2BB88" w14:textId="77777777" w:rsidR="00041E9C" w:rsidRDefault="00041E9C" w:rsidP="00041E9C">
      <w:pPr>
        <w:spacing w:before="240" w:after="0" w:line="240" w:lineRule="auto"/>
        <w:ind w:left="1080"/>
        <w:jc w:val="both"/>
        <w:rPr>
          <w:rFonts w:ascii="Times New Roman" w:hAnsi="Times New Roman"/>
          <w:sz w:val="24"/>
          <w:szCs w:val="24"/>
        </w:rPr>
      </w:pPr>
      <w:r>
        <w:rPr>
          <w:rFonts w:ascii="Times New Roman" w:hAnsi="Times New Roman"/>
          <w:sz w:val="24"/>
          <w:szCs w:val="24"/>
        </w:rPr>
        <w:t>The economic life of the natural gas pipeline shall be as specified in the Petroleum and Natural Gas Regulatory Board (Authorizing Entities to Lay, Build, Operate or Expand Natural Gas Pipeline) Regulations, 2008.</w:t>
      </w:r>
    </w:p>
    <w:p w14:paraId="2AA131BD" w14:textId="77777777" w:rsidR="00041E9C" w:rsidRDefault="00041E9C" w:rsidP="00041E9C">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Procedure for apportioning of unit natural gas pipeline tariff over the tariff zones.</w:t>
      </w:r>
    </w:p>
    <w:p w14:paraId="04FDF7A1" w14:textId="2284945A" w:rsidR="00041E9C" w:rsidRDefault="00041E9C" w:rsidP="00041E9C">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for the Board’s approval, the calculations in respect of apportioning of the unit natural gas pipeline tariff over all the tariff zones during the economic life of the project in the form specified under regulation 5, by following the methodology as specified under sub-regulations (a), (b) and (c) </w:t>
      </w:r>
      <w:r w:rsidR="00FD4DE4">
        <w:rPr>
          <w:rFonts w:ascii="Times New Roman" w:hAnsi="Times New Roman"/>
          <w:sz w:val="24"/>
          <w:szCs w:val="24"/>
        </w:rPr>
        <w:t xml:space="preserve">of </w:t>
      </w:r>
      <w:r>
        <w:rPr>
          <w:rFonts w:ascii="Times New Roman" w:hAnsi="Times New Roman"/>
          <w:sz w:val="24"/>
          <w:szCs w:val="24"/>
        </w:rPr>
        <w:t>regulation 7 of the Petroleum and Natural Gas Regulatory Board (Authorizing Entities to Laying, Building, Operating or Expanding Natural Gas Pipelines) Regulations, 2008 except that:-</w:t>
      </w:r>
    </w:p>
    <w:p w14:paraId="1E119868" w14:textId="77777777" w:rsidR="00041E9C" w:rsidRDefault="00041E9C" w:rsidP="00041E9C">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there shall be no requirement of bidding while following such methodology;</w:t>
      </w:r>
    </w:p>
    <w:p w14:paraId="24109B1C" w14:textId="77777777" w:rsidR="00041E9C" w:rsidRDefault="00041E9C" w:rsidP="00041E9C">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no weightage shall apply to such apportionment of the unit natural gas pipeline tariff over different tariff zones; and</w:t>
      </w:r>
    </w:p>
    <w:p w14:paraId="2C1B4608" w14:textId="058BA574" w:rsidR="00041E9C" w:rsidRDefault="00041E9C" w:rsidP="00041E9C">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use its own numbers in determining such </w:t>
      </w:r>
      <w:r w:rsidR="00FD4DE4">
        <w:rPr>
          <w:rFonts w:ascii="Times New Roman" w:hAnsi="Times New Roman"/>
          <w:sz w:val="24"/>
          <w:szCs w:val="24"/>
        </w:rPr>
        <w:t>apportionment</w:t>
      </w:r>
      <w:r>
        <w:rPr>
          <w:rFonts w:ascii="Times New Roman" w:hAnsi="Times New Roman"/>
          <w:sz w:val="24"/>
          <w:szCs w:val="24"/>
        </w:rPr>
        <w:t>.</w:t>
      </w:r>
    </w:p>
    <w:p w14:paraId="2D5A77F9" w14:textId="77777777" w:rsidR="00041E9C" w:rsidRDefault="00041E9C" w:rsidP="00041E9C">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No adjustment shall be made by the entity with the customers for any over-achievement or under-achievement in the recovery of the natural gas pipeline tariff by the entity due to the volumes actually transported in different tariff zones being different than the volumes considered by the entity for apportioning the unit natural gas pipeline tariff for each of the tariff for zones during-</w:t>
      </w:r>
    </w:p>
    <w:p w14:paraId="02B967D9" w14:textId="77777777" w:rsidR="00041E9C" w:rsidRDefault="00041E9C" w:rsidP="00041E9C">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period of initial unit natural gas pipeline tariff;</w:t>
      </w:r>
    </w:p>
    <w:p w14:paraId="1DD1A1E3" w14:textId="77777777" w:rsidR="00041E9C" w:rsidRDefault="00041E9C" w:rsidP="00041E9C">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first five and consecutive years after the end of the initial unit natural gas pipeline tariff; and</w:t>
      </w:r>
    </w:p>
    <w:p w14:paraId="0E3C41D5" w14:textId="77777777" w:rsidR="00041E9C" w:rsidRDefault="00041E9C" w:rsidP="00041E9C">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 xml:space="preserve">the period between any two consecutive tariff reviews. </w:t>
      </w:r>
    </w:p>
    <w:p w14:paraId="38B653FB" w14:textId="77777777" w:rsidR="00041E9C" w:rsidRDefault="00041E9C" w:rsidP="00041E9C">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Determination of initial unit natural gas pipeline tariff and review of unit natural gas pipeline tariff.</w:t>
      </w:r>
    </w:p>
    <w:p w14:paraId="45C0A896"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unit natural gas pipeline tariff shall be determined for the natural gas pipeline over its economic life and levelized during-</w:t>
      </w:r>
    </w:p>
    <w:p w14:paraId="0B106B9F" w14:textId="77777777" w:rsidR="00041E9C" w:rsidRDefault="00041E9C" w:rsidP="00041E9C">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applicable for the initial unit natural gas pipeline tariff;</w:t>
      </w:r>
    </w:p>
    <w:p w14:paraId="0FFD602C" w14:textId="77777777" w:rsidR="00041E9C" w:rsidRDefault="00041E9C" w:rsidP="00041E9C">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lastRenderedPageBreak/>
        <w:t>the period of five consecutive years after the end of the initial unit natural gas pipeline tariff; and</w:t>
      </w:r>
    </w:p>
    <w:p w14:paraId="065F2E50" w14:textId="77777777" w:rsidR="00041E9C" w:rsidRDefault="00041E9C" w:rsidP="00041E9C">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between any two consecutive tariff reviews.</w:t>
      </w:r>
    </w:p>
    <w:p w14:paraId="0C805AA1"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initial unit natural gas pipeline tariff including its apportioning over all tariff zones shall be determined based on provisional computations.</w:t>
      </w:r>
    </w:p>
    <w:p w14:paraId="3321825E"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computations in respect of the initial unit natural gas pipeline tariff shall be made considering the adjustments required for – </w:t>
      </w:r>
    </w:p>
    <w:p w14:paraId="27932C9D" w14:textId="77777777" w:rsidR="00041E9C" w:rsidRDefault="00041E9C" w:rsidP="00041E9C">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actual capital and operating costs or that normatively assessed by the Board, whichever is lower as specified under clause 4 and clause 5;</w:t>
      </w:r>
    </w:p>
    <w:p w14:paraId="54233C0E" w14:textId="77777777" w:rsidR="00041E9C" w:rsidRDefault="00041E9C" w:rsidP="00041E9C">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 xml:space="preserve">volume consideration as per item (a) of sub-clause (1) of clause 6; and </w:t>
      </w:r>
    </w:p>
    <w:p w14:paraId="66C3C7B1" w14:textId="77777777" w:rsidR="00041E9C" w:rsidRDefault="00041E9C" w:rsidP="00041E9C">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volume conversion into its energy equivalence as per item (b) of sub-clause (2) of clause 6.</w:t>
      </w:r>
    </w:p>
    <w:p w14:paraId="7FD0ACA3"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entity shall adjust with the customers, the difference between the natural gas pipeline tariff recovered based on the provisional computation under sub-clause (2) and that recoverable as per the final computation under sub-clause (3);</w:t>
      </w:r>
    </w:p>
    <w:p w14:paraId="037BD32B"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final unit natural gas pipeline tariff as specified under sub-clause (3) shall apply for the period upto the first tariff review until the time the same is revised by the Board;</w:t>
      </w:r>
    </w:p>
    <w:p w14:paraId="4060C61A"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Board’s approval the data for determination of the unit natural gas pipeline tariff after the notification of these regulations in the form and time frame specified under regulation 5 alongwith the provisional computations of the initial unit natural gas pipeline tariff including the apportioning of the same over all tariff zones;</w:t>
      </w:r>
    </w:p>
    <w:p w14:paraId="5B9CB719" w14:textId="77777777" w:rsidR="00041E9C" w:rsidRDefault="00041E9C" w:rsidP="00041E9C">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final computations of the initial unit natural gas pipeline tariff including apportioning of the same over all tariff zones shall be submitted three months before the last date of the period applicable for the initial unit natural gas pipeline tariff.</w:t>
      </w:r>
    </w:p>
    <w:p w14:paraId="26292A40"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computation of the unit natural gas pipeline tariff including apportioning of the same over all tariff zones in the form specified under regulation 5 at the time of each tariff review within three months of the – </w:t>
      </w:r>
    </w:p>
    <w:p w14:paraId="1446AFDF" w14:textId="77777777" w:rsidR="00041E9C" w:rsidRDefault="00041E9C" w:rsidP="00041E9C">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end of the last year of the five consecutive years after the initial unit natural gas pipeline tariff; or</w:t>
      </w:r>
    </w:p>
    <w:p w14:paraId="76D5B096" w14:textId="77777777" w:rsidR="00041E9C" w:rsidRDefault="00041E9C" w:rsidP="00041E9C">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end of the preceding tariff review period:</w:t>
      </w:r>
    </w:p>
    <w:p w14:paraId="7EE45BA1" w14:textId="77777777" w:rsidR="00041E9C" w:rsidRDefault="00041E9C" w:rsidP="00041E9C">
      <w:pPr>
        <w:spacing w:before="240" w:after="0" w:line="240" w:lineRule="auto"/>
        <w:ind w:left="1800"/>
        <w:jc w:val="both"/>
        <w:rPr>
          <w:rFonts w:ascii="Times New Roman" w:hAnsi="Times New Roman"/>
          <w:sz w:val="24"/>
          <w:szCs w:val="24"/>
        </w:rPr>
      </w:pPr>
      <w:r>
        <w:rPr>
          <w:rFonts w:ascii="Times New Roman" w:hAnsi="Times New Roman"/>
          <w:sz w:val="24"/>
          <w:szCs w:val="24"/>
        </w:rPr>
        <w:t xml:space="preserve">Provided that the computation shall consider the actual cost, financial and operational data or that normatively assessed by the Board, whichever is </w:t>
      </w:r>
      <w:r>
        <w:rPr>
          <w:rFonts w:ascii="Times New Roman" w:hAnsi="Times New Roman"/>
          <w:sz w:val="24"/>
          <w:szCs w:val="24"/>
        </w:rPr>
        <w:lastRenderedPageBreak/>
        <w:t>lesser as per clauses 4 and 5 in respect of the period specified under sub-clause (a) or (b) as the case may be.</w:t>
      </w:r>
    </w:p>
    <w:p w14:paraId="199C3A7C"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Adjustments on account of the following variations during the five consecutive years after the initial unit natural gas pipeline tariff or any tariff review shall be made in the DCF calculations on a prospective basis by considering the remaining period of the economic life of the project, namely:-</w:t>
      </w:r>
    </w:p>
    <w:p w14:paraId="197C586D" w14:textId="77777777" w:rsidR="00041E9C" w:rsidRDefault="00041E9C" w:rsidP="00041E9C">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variations on account of the actual performance with respect to the capital and operating costs which when compared with the normative parameters identified under clauses 4 and 5;</w:t>
      </w:r>
    </w:p>
    <w:p w14:paraId="52591BF9" w14:textId="77777777" w:rsidR="00041E9C" w:rsidRDefault="00041E9C" w:rsidP="00041E9C">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variations in respect of the volumes under Explanation to sub-item (ii) of sub-clause (1) of clause 6 and;</w:t>
      </w:r>
    </w:p>
    <w:p w14:paraId="3F92F926" w14:textId="77777777" w:rsidR="00041E9C" w:rsidRDefault="00041E9C" w:rsidP="00041E9C">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 xml:space="preserve">the variations in the energy equivalence under sub-clause (2) to clause 6. </w:t>
      </w:r>
    </w:p>
    <w:p w14:paraId="046CEA8B" w14:textId="77777777" w:rsidR="00041E9C" w:rsidRDefault="00041E9C" w:rsidP="00041E9C">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Board may, either on its own or on the entity’s request, carry out a review of the unit natural gas pipeline tariff any time between two tariff reviews, as the case may be, considering-</w:t>
      </w:r>
    </w:p>
    <w:p w14:paraId="616E91C3" w14:textId="77777777" w:rsidR="00041E9C" w:rsidRDefault="00041E9C" w:rsidP="00041E9C">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applicable nominal rate of income tax used for grossing-up the rate of return on capital employed;</w:t>
      </w:r>
    </w:p>
    <w:p w14:paraId="69DAD9AD" w14:textId="77777777" w:rsidR="00041E9C" w:rsidRDefault="00041E9C" w:rsidP="00041E9C">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sudden change in any parameter used in the determination of the unit natural gas pipeline tariff.</w:t>
      </w:r>
    </w:p>
    <w:p w14:paraId="0BDDBB03" w14:textId="25C6FC4A" w:rsidR="00041E9C" w:rsidRDefault="00041E9C" w:rsidP="00041E9C">
      <w:pPr>
        <w:numPr>
          <w:ilvl w:val="0"/>
          <w:numId w:val="25"/>
        </w:numPr>
        <w:spacing w:before="240" w:after="0" w:line="240" w:lineRule="auto"/>
        <w:ind w:left="1843" w:hanging="709"/>
        <w:jc w:val="both"/>
        <w:rPr>
          <w:rFonts w:ascii="Times New Roman" w:hAnsi="Times New Roman"/>
          <w:sz w:val="24"/>
          <w:szCs w:val="24"/>
        </w:rPr>
      </w:pPr>
      <w:r>
        <w:rPr>
          <w:rFonts w:ascii="Times New Roman" w:hAnsi="Times New Roman"/>
          <w:sz w:val="24"/>
          <w:szCs w:val="24"/>
        </w:rPr>
        <w:t>The provisional and final initial unit natural gas pipeline tariff, unit natural gas pipeline tariff for the period of five consecutive financial years after the initial unit natural gas pipeline tariff and the unit natural gas pipeline tariff fixed after any tariff review thereafter shall continue to apply till the time the same is revised by the Board.</w:t>
      </w:r>
    </w:p>
    <w:p w14:paraId="7408788C" w14:textId="77777777" w:rsidR="00041E9C" w:rsidRDefault="00041E9C" w:rsidP="00041E9C">
      <w:pPr>
        <w:spacing w:before="240" w:after="0" w:line="240" w:lineRule="auto"/>
        <w:ind w:left="1418" w:hanging="567"/>
        <w:jc w:val="both"/>
        <w:rPr>
          <w:rFonts w:ascii="Times New Roman" w:hAnsi="Times New Roman"/>
          <w:b/>
          <w:sz w:val="24"/>
          <w:szCs w:val="24"/>
        </w:rPr>
        <w:sectPr w:rsidR="00041E9C" w:rsidSect="00041E9C">
          <w:footerReference w:type="default" r:id="rId7"/>
          <w:footnotePr>
            <w:numRestart w:val="eachSect"/>
          </w:footnotePr>
          <w:pgSz w:w="11906" w:h="16838"/>
          <w:pgMar w:top="1440" w:right="1440" w:bottom="1440" w:left="1440" w:header="709" w:footer="709" w:gutter="0"/>
          <w:cols w:space="708"/>
          <w:docGrid w:linePitch="360"/>
        </w:sectPr>
      </w:pPr>
    </w:p>
    <w:p w14:paraId="483D45ED" w14:textId="15623408" w:rsidR="00041E9C" w:rsidRPr="00762246" w:rsidRDefault="00041E9C" w:rsidP="00041E9C">
      <w:pPr>
        <w:spacing w:before="240" w:after="0" w:line="240" w:lineRule="auto"/>
        <w:ind w:left="1418" w:hanging="567"/>
        <w:jc w:val="both"/>
        <w:rPr>
          <w:rFonts w:ascii="Times New Roman" w:hAnsi="Times New Roman"/>
          <w:b/>
          <w:sz w:val="24"/>
          <w:szCs w:val="24"/>
        </w:rPr>
      </w:pPr>
      <w:r>
        <w:rPr>
          <w:rStyle w:val="FootnoteReference"/>
          <w:rFonts w:ascii="Times New Roman" w:hAnsi="Times New Roman"/>
          <w:b/>
          <w:sz w:val="24"/>
          <w:szCs w:val="24"/>
        </w:rPr>
        <w:footnoteReference w:id="5"/>
      </w:r>
      <w:r>
        <w:rPr>
          <w:rFonts w:ascii="Times New Roman" w:hAnsi="Times New Roman"/>
          <w:b/>
          <w:sz w:val="24"/>
          <w:szCs w:val="24"/>
        </w:rPr>
        <w:t>[</w:t>
      </w:r>
      <w:r w:rsidRPr="00762246">
        <w:rPr>
          <w:rFonts w:ascii="Times New Roman" w:hAnsi="Times New Roman"/>
          <w:b/>
          <w:sz w:val="24"/>
          <w:szCs w:val="24"/>
        </w:rPr>
        <w:t>10.</w:t>
      </w:r>
      <w:r>
        <w:rPr>
          <w:rFonts w:ascii="Times New Roman" w:hAnsi="Times New Roman"/>
          <w:b/>
          <w:sz w:val="24"/>
          <w:szCs w:val="24"/>
        </w:rPr>
        <w:t xml:space="preserve"> </w:t>
      </w:r>
      <w:r w:rsidRPr="00762246">
        <w:rPr>
          <w:rFonts w:ascii="Times New Roman" w:hAnsi="Times New Roman"/>
          <w:b/>
          <w:sz w:val="24"/>
          <w:szCs w:val="24"/>
        </w:rPr>
        <w:t xml:space="preserve">Adjustment of volume variation </w:t>
      </w:r>
      <w:r w:rsidR="00FD4DE4">
        <w:rPr>
          <w:rFonts w:ascii="Times New Roman" w:hAnsi="Times New Roman"/>
          <w:b/>
          <w:sz w:val="24"/>
          <w:szCs w:val="24"/>
        </w:rPr>
        <w:t xml:space="preserve">in </w:t>
      </w:r>
      <w:r w:rsidRPr="00762246">
        <w:rPr>
          <w:rFonts w:ascii="Times New Roman" w:hAnsi="Times New Roman"/>
          <w:b/>
          <w:sz w:val="24"/>
          <w:szCs w:val="24"/>
        </w:rPr>
        <w:t>Tariff computation after final computations of initial unit natural gas pipeline tariff.</w:t>
      </w:r>
    </w:p>
    <w:p w14:paraId="71B071A2" w14:textId="77777777" w:rsidR="00041E9C" w:rsidRDefault="00041E9C" w:rsidP="00C35B07">
      <w:pPr>
        <w:pStyle w:val="ListParagraph"/>
        <w:numPr>
          <w:ilvl w:val="0"/>
          <w:numId w:val="31"/>
        </w:numPr>
        <w:spacing w:before="240" w:line="240" w:lineRule="auto"/>
        <w:ind w:left="1560"/>
        <w:contextualSpacing/>
        <w:jc w:val="both"/>
        <w:rPr>
          <w:rFonts w:ascii="Times New Roman" w:hAnsi="Times New Roman"/>
          <w:sz w:val="24"/>
          <w:szCs w:val="24"/>
        </w:rPr>
      </w:pPr>
      <w:r w:rsidRPr="00762246">
        <w:rPr>
          <w:rFonts w:ascii="Times New Roman" w:hAnsi="Times New Roman"/>
          <w:sz w:val="24"/>
          <w:szCs w:val="24"/>
        </w:rPr>
        <w:t>Adjustment shall be carried out in the final unit natural gas pipeline tariff determined under sub-clause (5) of clause 9 on a</w:t>
      </w:r>
      <w:r>
        <w:rPr>
          <w:rFonts w:ascii="Times New Roman" w:hAnsi="Times New Roman"/>
          <w:sz w:val="24"/>
          <w:szCs w:val="24"/>
        </w:rPr>
        <w:t xml:space="preserve"> </w:t>
      </w:r>
      <w:r w:rsidRPr="00762246">
        <w:rPr>
          <w:rFonts w:ascii="Times New Roman" w:hAnsi="Times New Roman"/>
          <w:sz w:val="24"/>
          <w:szCs w:val="24"/>
        </w:rPr>
        <w:t>year-t</w:t>
      </w:r>
      <w:r>
        <w:rPr>
          <w:rFonts w:ascii="Times New Roman" w:hAnsi="Times New Roman"/>
          <w:sz w:val="24"/>
          <w:szCs w:val="24"/>
        </w:rPr>
        <w:t>o</w:t>
      </w:r>
      <w:r w:rsidRPr="00762246">
        <w:rPr>
          <w:rFonts w:ascii="Times New Roman" w:hAnsi="Times New Roman"/>
          <w:sz w:val="24"/>
          <w:szCs w:val="24"/>
        </w:rPr>
        <w:t>-year basis by the entity with the customers considering actual volumes in any of the first five years of natural gas pipeline operation when-</w:t>
      </w:r>
    </w:p>
    <w:p w14:paraId="19043A35" w14:textId="77777777" w:rsidR="00041E9C" w:rsidRDefault="00041E9C" w:rsidP="00041E9C">
      <w:pPr>
        <w:pStyle w:val="ListParagraph"/>
        <w:spacing w:before="240" w:line="240" w:lineRule="auto"/>
        <w:ind w:left="1560"/>
        <w:contextualSpacing/>
        <w:jc w:val="both"/>
        <w:rPr>
          <w:rFonts w:ascii="Times New Roman" w:hAnsi="Times New Roman"/>
          <w:sz w:val="24"/>
          <w:szCs w:val="24"/>
        </w:rPr>
      </w:pPr>
    </w:p>
    <w:p w14:paraId="5239BB86" w14:textId="77777777" w:rsidR="00041E9C" w:rsidRDefault="00041E9C" w:rsidP="00C35B07">
      <w:pPr>
        <w:pStyle w:val="ListParagraph"/>
        <w:numPr>
          <w:ilvl w:val="0"/>
          <w:numId w:val="32"/>
        </w:numPr>
        <w:spacing w:before="240" w:line="240" w:lineRule="auto"/>
        <w:ind w:left="2410"/>
        <w:contextualSpacing/>
        <w:jc w:val="both"/>
        <w:rPr>
          <w:rFonts w:ascii="Times New Roman" w:hAnsi="Times New Roman"/>
          <w:sz w:val="24"/>
          <w:szCs w:val="24"/>
        </w:rPr>
      </w:pPr>
      <w:r>
        <w:rPr>
          <w:rFonts w:ascii="Times New Roman" w:hAnsi="Times New Roman"/>
          <w:sz w:val="24"/>
          <w:szCs w:val="24"/>
        </w:rPr>
        <w:t>t</w:t>
      </w:r>
      <w:r w:rsidRPr="00762246">
        <w:rPr>
          <w:rFonts w:ascii="Times New Roman" w:hAnsi="Times New Roman"/>
          <w:sz w:val="24"/>
          <w:szCs w:val="24"/>
        </w:rPr>
        <w:t>he actual volume</w:t>
      </w:r>
      <w:r>
        <w:rPr>
          <w:rFonts w:ascii="Times New Roman" w:hAnsi="Times New Roman"/>
          <w:sz w:val="24"/>
          <w:szCs w:val="24"/>
        </w:rPr>
        <w:t>s</w:t>
      </w:r>
      <w:r w:rsidRPr="00762246">
        <w:rPr>
          <w:rFonts w:ascii="Times New Roman" w:hAnsi="Times New Roman"/>
          <w:sz w:val="24"/>
          <w:szCs w:val="24"/>
        </w:rPr>
        <w:t xml:space="preserve"> are higher than the normative volume considered as divisors for determination of final unit natural gas pipeline tariff on the basis specified in item (a) of sub-clause (1) of clause 6;</w:t>
      </w:r>
      <w:r>
        <w:rPr>
          <w:rFonts w:ascii="Times New Roman" w:hAnsi="Times New Roman"/>
          <w:sz w:val="24"/>
          <w:szCs w:val="24"/>
        </w:rPr>
        <w:t xml:space="preserve"> </w:t>
      </w:r>
      <w:r w:rsidRPr="00762246">
        <w:rPr>
          <w:rFonts w:ascii="Times New Roman" w:hAnsi="Times New Roman"/>
          <w:sz w:val="24"/>
          <w:szCs w:val="24"/>
        </w:rPr>
        <w:t>or</w:t>
      </w:r>
    </w:p>
    <w:p w14:paraId="0BDBED55" w14:textId="77777777" w:rsidR="00041E9C" w:rsidRDefault="00041E9C" w:rsidP="00041E9C">
      <w:pPr>
        <w:pStyle w:val="ListParagraph"/>
        <w:spacing w:before="240" w:line="240" w:lineRule="auto"/>
        <w:ind w:left="2410"/>
        <w:contextualSpacing/>
        <w:jc w:val="both"/>
        <w:rPr>
          <w:rFonts w:ascii="Times New Roman" w:hAnsi="Times New Roman"/>
          <w:sz w:val="24"/>
          <w:szCs w:val="24"/>
        </w:rPr>
      </w:pPr>
    </w:p>
    <w:p w14:paraId="0F2C8DB4" w14:textId="77777777" w:rsidR="00041E9C" w:rsidRPr="00762246" w:rsidRDefault="00041E9C" w:rsidP="00C35B07">
      <w:pPr>
        <w:pStyle w:val="ListParagraph"/>
        <w:numPr>
          <w:ilvl w:val="0"/>
          <w:numId w:val="32"/>
        </w:numPr>
        <w:spacing w:before="240" w:after="0" w:line="240" w:lineRule="auto"/>
        <w:ind w:left="2410"/>
        <w:contextualSpacing/>
        <w:jc w:val="both"/>
        <w:rPr>
          <w:rFonts w:ascii="Times New Roman" w:hAnsi="Times New Roman"/>
          <w:sz w:val="24"/>
          <w:szCs w:val="24"/>
        </w:rPr>
      </w:pPr>
      <w:r>
        <w:rPr>
          <w:rFonts w:ascii="Times New Roman" w:hAnsi="Times New Roman"/>
          <w:sz w:val="24"/>
          <w:szCs w:val="24"/>
        </w:rPr>
        <w:t>t</w:t>
      </w:r>
      <w:r w:rsidRPr="00762246">
        <w:rPr>
          <w:rFonts w:ascii="Times New Roman" w:hAnsi="Times New Roman"/>
          <w:sz w:val="24"/>
          <w:szCs w:val="24"/>
        </w:rPr>
        <w:t xml:space="preserve">he actual volumes are higher than the normative volume considered as divisors for determination of the final unit natural gas pipeline tariff </w:t>
      </w:r>
      <w:r w:rsidRPr="00762246">
        <w:rPr>
          <w:rFonts w:ascii="Times New Roman" w:hAnsi="Times New Roman"/>
          <w:sz w:val="24"/>
          <w:szCs w:val="24"/>
        </w:rPr>
        <w:lastRenderedPageBreak/>
        <w:t>on the basis specified in item (a) of sub-clause (1) of clause 6 but are lower than that considered for determination of final unit natural gas pipeline tariff.</w:t>
      </w:r>
    </w:p>
    <w:p w14:paraId="3B44F23B" w14:textId="77777777" w:rsidR="00041E9C" w:rsidRDefault="00041E9C" w:rsidP="00C35B07">
      <w:pPr>
        <w:numPr>
          <w:ilvl w:val="0"/>
          <w:numId w:val="31"/>
        </w:numPr>
        <w:spacing w:before="240" w:after="0" w:line="240" w:lineRule="auto"/>
        <w:ind w:left="1701"/>
        <w:jc w:val="both"/>
        <w:rPr>
          <w:rFonts w:ascii="Times New Roman" w:hAnsi="Times New Roman"/>
          <w:sz w:val="24"/>
          <w:szCs w:val="24"/>
        </w:rPr>
      </w:pPr>
      <w:r w:rsidRPr="00762246">
        <w:rPr>
          <w:rFonts w:ascii="Times New Roman" w:hAnsi="Times New Roman"/>
          <w:sz w:val="24"/>
          <w:szCs w:val="24"/>
        </w:rPr>
        <w:t>When the actual volume</w:t>
      </w:r>
      <w:r>
        <w:rPr>
          <w:rFonts w:ascii="Times New Roman" w:hAnsi="Times New Roman"/>
          <w:sz w:val="24"/>
          <w:szCs w:val="24"/>
        </w:rPr>
        <w:t>s</w:t>
      </w:r>
      <w:r w:rsidRPr="00762246">
        <w:rPr>
          <w:rFonts w:ascii="Times New Roman" w:hAnsi="Times New Roman"/>
          <w:sz w:val="24"/>
          <w:szCs w:val="24"/>
        </w:rPr>
        <w:t xml:space="preserve"> are lower than the normative volumes in any of the first five years of natural gas pipeline operations, a set-off of the impact of such lower volume</w:t>
      </w:r>
      <w:r>
        <w:rPr>
          <w:rFonts w:ascii="Times New Roman" w:hAnsi="Times New Roman"/>
          <w:sz w:val="24"/>
          <w:szCs w:val="24"/>
        </w:rPr>
        <w:t>s</w:t>
      </w:r>
      <w:r w:rsidRPr="00762246">
        <w:rPr>
          <w:rFonts w:ascii="Times New Roman" w:hAnsi="Times New Roman"/>
          <w:sz w:val="24"/>
          <w:szCs w:val="24"/>
        </w:rPr>
        <w:t xml:space="preserve"> shall be permitted.  Such set-off shall be allowed only to the extent of impact of higher actual volume</w:t>
      </w:r>
      <w:r>
        <w:rPr>
          <w:rFonts w:ascii="Times New Roman" w:hAnsi="Times New Roman"/>
          <w:sz w:val="24"/>
          <w:szCs w:val="24"/>
        </w:rPr>
        <w:t>s</w:t>
      </w:r>
      <w:r w:rsidRPr="00762246">
        <w:rPr>
          <w:rFonts w:ascii="Times New Roman" w:hAnsi="Times New Roman"/>
          <w:sz w:val="24"/>
          <w:szCs w:val="24"/>
        </w:rPr>
        <w:t xml:space="preserve"> passed on in any of the first five year</w:t>
      </w:r>
      <w:r>
        <w:rPr>
          <w:rFonts w:ascii="Times New Roman" w:hAnsi="Times New Roman"/>
          <w:sz w:val="24"/>
          <w:szCs w:val="24"/>
        </w:rPr>
        <w:t>s</w:t>
      </w:r>
      <w:r w:rsidRPr="00762246">
        <w:rPr>
          <w:rFonts w:ascii="Times New Roman" w:hAnsi="Times New Roman"/>
          <w:sz w:val="24"/>
          <w:szCs w:val="24"/>
        </w:rPr>
        <w:t xml:space="preserve"> and the balance set-off, if any</w:t>
      </w:r>
      <w:r>
        <w:rPr>
          <w:rFonts w:ascii="Times New Roman" w:hAnsi="Times New Roman"/>
          <w:sz w:val="24"/>
          <w:szCs w:val="24"/>
        </w:rPr>
        <w:t>,</w:t>
      </w:r>
      <w:r w:rsidRPr="00762246">
        <w:rPr>
          <w:rFonts w:ascii="Times New Roman" w:hAnsi="Times New Roman"/>
          <w:sz w:val="24"/>
          <w:szCs w:val="24"/>
        </w:rPr>
        <w:t xml:space="preserve"> shall be carried over to subsequent years,</w:t>
      </w:r>
      <w:r>
        <w:rPr>
          <w:rFonts w:ascii="Times New Roman" w:hAnsi="Times New Roman"/>
          <w:sz w:val="24"/>
          <w:szCs w:val="24"/>
        </w:rPr>
        <w:t xml:space="preserve"> but not beyond the first five years </w:t>
      </w:r>
      <w:r w:rsidRPr="00762246">
        <w:rPr>
          <w:rFonts w:ascii="Times New Roman" w:hAnsi="Times New Roman"/>
          <w:sz w:val="24"/>
          <w:szCs w:val="24"/>
        </w:rPr>
        <w:t>of natural gas pipeline operation, to be allowed for adjustment only in case there are higher  actual volumes.</w:t>
      </w:r>
    </w:p>
    <w:p w14:paraId="5F0D91FB" w14:textId="77777777" w:rsidR="00041E9C" w:rsidRDefault="00041E9C" w:rsidP="00C35B07">
      <w:pPr>
        <w:numPr>
          <w:ilvl w:val="0"/>
          <w:numId w:val="31"/>
        </w:numPr>
        <w:spacing w:before="240" w:after="0" w:line="240" w:lineRule="auto"/>
        <w:ind w:left="1701"/>
        <w:jc w:val="both"/>
        <w:rPr>
          <w:rFonts w:ascii="Times New Roman" w:hAnsi="Times New Roman"/>
          <w:sz w:val="24"/>
          <w:szCs w:val="24"/>
        </w:rPr>
      </w:pPr>
      <w:r w:rsidRPr="001B6A11">
        <w:rPr>
          <w:rFonts w:ascii="Times New Roman" w:hAnsi="Times New Roman"/>
          <w:sz w:val="24"/>
          <w:szCs w:val="24"/>
        </w:rPr>
        <w:t>An audited statement showing actual volume shall be submitted by the entity to Board after the conclusion of each year of the first five years of natural gas pipeline operations to enable the Board to advise the necessary adjustments.</w:t>
      </w:r>
    </w:p>
    <w:p w14:paraId="3FB27348" w14:textId="77777777" w:rsidR="00041E9C" w:rsidRDefault="00041E9C" w:rsidP="00C35B07">
      <w:pPr>
        <w:numPr>
          <w:ilvl w:val="0"/>
          <w:numId w:val="31"/>
        </w:numPr>
        <w:spacing w:before="240" w:after="0" w:line="240" w:lineRule="auto"/>
        <w:ind w:left="1701"/>
        <w:jc w:val="both"/>
        <w:rPr>
          <w:rFonts w:ascii="Times New Roman" w:hAnsi="Times New Roman"/>
          <w:sz w:val="24"/>
          <w:szCs w:val="24"/>
        </w:rPr>
      </w:pPr>
      <w:r w:rsidRPr="001B6A11">
        <w:rPr>
          <w:rFonts w:ascii="Times New Roman" w:hAnsi="Times New Roman"/>
          <w:sz w:val="24"/>
          <w:szCs w:val="24"/>
        </w:rPr>
        <w:t xml:space="preserve">A pro-rata adjustment in apportionment of the unit natural gas pipeline tariff over all the tariff zone determined by Board under clause 8 of Schedule A to the Petroleum and Natural Gas Regulatory Board (Determination of Natural Gas </w:t>
      </w:r>
      <w:r>
        <w:rPr>
          <w:rFonts w:ascii="Times New Roman" w:hAnsi="Times New Roman"/>
          <w:sz w:val="24"/>
          <w:szCs w:val="24"/>
        </w:rPr>
        <w:t>P</w:t>
      </w:r>
      <w:r w:rsidRPr="001B6A11">
        <w:rPr>
          <w:rFonts w:ascii="Times New Roman" w:hAnsi="Times New Roman"/>
          <w:sz w:val="24"/>
          <w:szCs w:val="24"/>
        </w:rPr>
        <w:t>ipeline Tariff) Regulations, 2008 shall also be made with customers to the extent of adjustment in the final unit natural gas pipeline tariff determined by the Board under this clause.</w:t>
      </w:r>
    </w:p>
    <w:p w14:paraId="612D497E" w14:textId="4AB292B1" w:rsidR="00041E9C" w:rsidRPr="00041E9C" w:rsidRDefault="00041E9C" w:rsidP="00C35B07">
      <w:pPr>
        <w:numPr>
          <w:ilvl w:val="0"/>
          <w:numId w:val="31"/>
        </w:numPr>
        <w:spacing w:before="240" w:after="0" w:line="240" w:lineRule="auto"/>
        <w:ind w:left="1701"/>
        <w:jc w:val="both"/>
        <w:rPr>
          <w:rFonts w:ascii="Times New Roman" w:hAnsi="Times New Roman"/>
          <w:sz w:val="24"/>
          <w:szCs w:val="24"/>
        </w:rPr>
        <w:sectPr w:rsidR="00041E9C" w:rsidRPr="00041E9C" w:rsidSect="00041E9C">
          <w:footnotePr>
            <w:numRestart w:val="eachPage"/>
          </w:footnotePr>
          <w:type w:val="continuous"/>
          <w:pgSz w:w="11906" w:h="16838"/>
          <w:pgMar w:top="1440" w:right="1440" w:bottom="1440" w:left="1440" w:header="709" w:footer="709" w:gutter="0"/>
          <w:cols w:space="708"/>
          <w:docGrid w:linePitch="360"/>
        </w:sectPr>
      </w:pPr>
      <w:r w:rsidRPr="00041E9C">
        <w:rPr>
          <w:rFonts w:ascii="Times New Roman" w:hAnsi="Times New Roman"/>
          <w:sz w:val="24"/>
          <w:szCs w:val="24"/>
        </w:rPr>
        <w:t>The tariff so adjusted shall also be applicable for the subsequent period till the same is modified, adjusted or reviewed.]</w:t>
      </w:r>
    </w:p>
    <w:p w14:paraId="545C0A8D" w14:textId="77777777" w:rsidR="00041E9C" w:rsidRDefault="00041E9C" w:rsidP="00041E9C">
      <w:pPr>
        <w:tabs>
          <w:tab w:val="left" w:pos="1836"/>
        </w:tabs>
        <w:spacing w:after="0" w:line="240" w:lineRule="auto"/>
        <w:jc w:val="both"/>
        <w:rPr>
          <w:rFonts w:ascii="Times New Roman" w:hAnsi="Times New Roman"/>
          <w:sz w:val="24"/>
          <w:szCs w:val="24"/>
        </w:rPr>
      </w:pPr>
    </w:p>
    <w:p w14:paraId="6A0DA05B" w14:textId="77777777" w:rsidR="00041E9C" w:rsidRDefault="00041E9C" w:rsidP="00041E9C">
      <w:pPr>
        <w:tabs>
          <w:tab w:val="left" w:pos="1836"/>
        </w:tabs>
        <w:spacing w:after="0" w:line="240" w:lineRule="auto"/>
        <w:jc w:val="both"/>
        <w:rPr>
          <w:rFonts w:ascii="Times New Roman" w:hAnsi="Times New Roman"/>
          <w:sz w:val="24"/>
          <w:szCs w:val="24"/>
        </w:rPr>
      </w:pPr>
    </w:p>
    <w:p w14:paraId="27CDBACC" w14:textId="77777777" w:rsidR="00041E9C" w:rsidRDefault="00041E9C" w:rsidP="00041E9C">
      <w:pPr>
        <w:tabs>
          <w:tab w:val="left" w:pos="1836"/>
        </w:tabs>
        <w:spacing w:after="0" w:line="240" w:lineRule="auto"/>
        <w:jc w:val="both"/>
        <w:rPr>
          <w:rFonts w:ascii="Times New Roman" w:hAnsi="Times New Roman"/>
          <w:sz w:val="24"/>
          <w:szCs w:val="24"/>
        </w:rPr>
      </w:pPr>
      <w:r>
        <w:rPr>
          <w:rFonts w:ascii="Times New Roman" w:hAnsi="Times New Roman"/>
          <w:sz w:val="24"/>
          <w:szCs w:val="24"/>
        </w:rPr>
        <w:br w:type="page"/>
      </w:r>
    </w:p>
    <w:bookmarkEnd w:id="0"/>
    <w:p w14:paraId="285EC5D0" w14:textId="77777777" w:rsidR="00FD4DE4" w:rsidRPr="007B66BE" w:rsidRDefault="00FD4DE4" w:rsidP="00FD4DE4">
      <w:pPr>
        <w:tabs>
          <w:tab w:val="left" w:pos="1836"/>
        </w:tabs>
        <w:spacing w:after="0" w:line="240" w:lineRule="auto"/>
        <w:jc w:val="both"/>
        <w:rPr>
          <w:rFonts w:ascii="Times New Roman" w:hAnsi="Times New Roman"/>
          <w:sz w:val="24"/>
          <w:szCs w:val="24"/>
        </w:rPr>
      </w:pPr>
    </w:p>
    <w:p w14:paraId="56D786D1" w14:textId="77777777" w:rsidR="00FD4DE4" w:rsidRPr="007B66BE" w:rsidRDefault="00FD4DE4" w:rsidP="00FD4DE4">
      <w:pPr>
        <w:tabs>
          <w:tab w:val="left" w:pos="1836"/>
        </w:tabs>
        <w:spacing w:after="0" w:line="240" w:lineRule="auto"/>
        <w:jc w:val="both"/>
        <w:rPr>
          <w:rFonts w:ascii="Times New Roman" w:hAnsi="Times New Roman"/>
          <w:sz w:val="24"/>
          <w:szCs w:val="24"/>
        </w:rPr>
      </w:pPr>
    </w:p>
    <w:tbl>
      <w:tblPr>
        <w:tblW w:w="10283"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9"/>
        <w:gridCol w:w="2410"/>
        <w:gridCol w:w="3402"/>
        <w:gridCol w:w="1559"/>
        <w:gridCol w:w="1843"/>
      </w:tblGrid>
      <w:tr w:rsidR="00FD4DE4" w:rsidRPr="007B66BE" w14:paraId="4FC6A57D" w14:textId="77777777" w:rsidTr="004F3F88">
        <w:trPr>
          <w:trHeight w:hRule="exact" w:val="397"/>
        </w:trPr>
        <w:tc>
          <w:tcPr>
            <w:tcW w:w="10283" w:type="dxa"/>
            <w:gridSpan w:val="5"/>
            <w:vAlign w:val="center"/>
          </w:tcPr>
          <w:p w14:paraId="255BD9FE"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Attachment 1</w:t>
            </w:r>
          </w:p>
        </w:tc>
      </w:tr>
      <w:tr w:rsidR="00FD4DE4" w:rsidRPr="007B66BE" w14:paraId="098A8D0A" w14:textId="77777777" w:rsidTr="004F3F88">
        <w:trPr>
          <w:trHeight w:val="350"/>
        </w:trPr>
        <w:tc>
          <w:tcPr>
            <w:tcW w:w="10283" w:type="dxa"/>
            <w:gridSpan w:val="5"/>
          </w:tcPr>
          <w:p w14:paraId="12C77971"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tc>
      </w:tr>
      <w:tr w:rsidR="00FD4DE4" w:rsidRPr="007B66BE" w14:paraId="33436ECE" w14:textId="77777777" w:rsidTr="004F3F88">
        <w:tc>
          <w:tcPr>
            <w:tcW w:w="1069" w:type="dxa"/>
          </w:tcPr>
          <w:p w14:paraId="235179D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07BB482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36CCCCD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559" w:type="dxa"/>
          </w:tcPr>
          <w:p w14:paraId="69DB8D4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843" w:type="dxa"/>
          </w:tcPr>
          <w:p w14:paraId="26C6CA1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22F4CA2" w14:textId="77777777" w:rsidTr="004F3F88">
        <w:trPr>
          <w:trHeight w:val="422"/>
        </w:trPr>
        <w:tc>
          <w:tcPr>
            <w:tcW w:w="10283" w:type="dxa"/>
            <w:gridSpan w:val="5"/>
            <w:vAlign w:val="center"/>
          </w:tcPr>
          <w:p w14:paraId="3CFEB33F"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Project capital cost summary (Capex outflows)</w:t>
            </w:r>
          </w:p>
        </w:tc>
      </w:tr>
      <w:tr w:rsidR="00FD4DE4" w:rsidRPr="007B66BE" w14:paraId="60F818E8" w14:textId="77777777" w:rsidTr="004F3F88">
        <w:trPr>
          <w:trHeight w:val="323"/>
        </w:trPr>
        <w:tc>
          <w:tcPr>
            <w:tcW w:w="1069" w:type="dxa"/>
          </w:tcPr>
          <w:p w14:paraId="3B9BA70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5D63E95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5CFBD67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559" w:type="dxa"/>
          </w:tcPr>
          <w:p w14:paraId="445EA87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843" w:type="dxa"/>
          </w:tcPr>
          <w:p w14:paraId="7E71708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B8A6227" w14:textId="77777777" w:rsidTr="004F3F88">
        <w:tc>
          <w:tcPr>
            <w:tcW w:w="1069" w:type="dxa"/>
          </w:tcPr>
          <w:p w14:paraId="28E058F8"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Sr. No.</w:t>
            </w:r>
          </w:p>
        </w:tc>
        <w:tc>
          <w:tcPr>
            <w:tcW w:w="2410" w:type="dxa"/>
          </w:tcPr>
          <w:p w14:paraId="41C1F005"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Description</w:t>
            </w:r>
          </w:p>
        </w:tc>
        <w:tc>
          <w:tcPr>
            <w:tcW w:w="3402" w:type="dxa"/>
          </w:tcPr>
          <w:p w14:paraId="4821C60F"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559" w:type="dxa"/>
          </w:tcPr>
          <w:p w14:paraId="52B809E9"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843" w:type="dxa"/>
          </w:tcPr>
          <w:p w14:paraId="79610F0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D5B34E4" w14:textId="77777777" w:rsidTr="004F3F88">
        <w:tc>
          <w:tcPr>
            <w:tcW w:w="1069" w:type="dxa"/>
          </w:tcPr>
          <w:p w14:paraId="26E4272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19BE7A0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3B5C323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559" w:type="dxa"/>
          </w:tcPr>
          <w:p w14:paraId="5B0023E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843" w:type="dxa"/>
          </w:tcPr>
          <w:p w14:paraId="2F6D40C9"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Total (*)</w:t>
            </w:r>
          </w:p>
        </w:tc>
      </w:tr>
      <w:tr w:rsidR="00FD4DE4" w:rsidRPr="007B66BE" w14:paraId="76EE8D8A" w14:textId="77777777" w:rsidTr="004F3F88">
        <w:tc>
          <w:tcPr>
            <w:tcW w:w="1069" w:type="dxa"/>
          </w:tcPr>
          <w:p w14:paraId="7F08C872"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A</w:t>
            </w:r>
          </w:p>
        </w:tc>
        <w:tc>
          <w:tcPr>
            <w:tcW w:w="2410" w:type="dxa"/>
          </w:tcPr>
          <w:p w14:paraId="0EFEB168"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Plant and machinery</w:t>
            </w:r>
          </w:p>
        </w:tc>
        <w:tc>
          <w:tcPr>
            <w:tcW w:w="3402" w:type="dxa"/>
          </w:tcPr>
          <w:p w14:paraId="5BE89D26"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05E1A7C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3CED4EA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9DB3602" w14:textId="77777777" w:rsidTr="004F3F88">
        <w:tc>
          <w:tcPr>
            <w:tcW w:w="1069" w:type="dxa"/>
          </w:tcPr>
          <w:p w14:paraId="38B8EE8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29A39393"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Receiving terminal [see attachment 1 (a)]</w:t>
            </w:r>
          </w:p>
        </w:tc>
        <w:tc>
          <w:tcPr>
            <w:tcW w:w="3402" w:type="dxa"/>
          </w:tcPr>
          <w:p w14:paraId="036142C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454B6DA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9B9D98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D665F27" w14:textId="77777777" w:rsidTr="004F3F88">
        <w:tc>
          <w:tcPr>
            <w:tcW w:w="1069" w:type="dxa"/>
          </w:tcPr>
          <w:p w14:paraId="19B3D17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22772A1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509714EA"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4F0A3D4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56DED38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97391E1" w14:textId="77777777" w:rsidTr="004F3F88">
        <w:tc>
          <w:tcPr>
            <w:tcW w:w="1069" w:type="dxa"/>
          </w:tcPr>
          <w:p w14:paraId="1B5D24F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5F603B13"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 station [see attachment 1 (b)]]</w:t>
            </w:r>
          </w:p>
        </w:tc>
        <w:tc>
          <w:tcPr>
            <w:tcW w:w="3402" w:type="dxa"/>
          </w:tcPr>
          <w:p w14:paraId="09C720D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3743C93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3E8C5A5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00572A4" w14:textId="77777777" w:rsidTr="004F3F88">
        <w:tc>
          <w:tcPr>
            <w:tcW w:w="1069" w:type="dxa"/>
          </w:tcPr>
          <w:p w14:paraId="51B0346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6FD6970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166CB1F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62F378F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3175673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E6542E6" w14:textId="77777777" w:rsidTr="004F3F88">
        <w:tc>
          <w:tcPr>
            <w:tcW w:w="1069" w:type="dxa"/>
          </w:tcPr>
          <w:p w14:paraId="6C0B9FE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3</w:t>
            </w:r>
          </w:p>
        </w:tc>
        <w:tc>
          <w:tcPr>
            <w:tcW w:w="2410" w:type="dxa"/>
          </w:tcPr>
          <w:p w14:paraId="1501F56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Intermediate terminal [see attachment 1 (c)]</w:t>
            </w:r>
          </w:p>
        </w:tc>
        <w:tc>
          <w:tcPr>
            <w:tcW w:w="3402" w:type="dxa"/>
          </w:tcPr>
          <w:p w14:paraId="072F3BC5"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3A14AA84"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45DE5B6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E3F3230" w14:textId="77777777" w:rsidTr="004F3F88">
        <w:tc>
          <w:tcPr>
            <w:tcW w:w="1069" w:type="dxa"/>
          </w:tcPr>
          <w:p w14:paraId="0DC4728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4469AFE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258F1AF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7E0A904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64EF5F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58353C9" w14:textId="77777777" w:rsidTr="004F3F88">
        <w:tc>
          <w:tcPr>
            <w:tcW w:w="1069" w:type="dxa"/>
          </w:tcPr>
          <w:p w14:paraId="6975487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4</w:t>
            </w:r>
          </w:p>
        </w:tc>
        <w:tc>
          <w:tcPr>
            <w:tcW w:w="2410" w:type="dxa"/>
          </w:tcPr>
          <w:p w14:paraId="5369955B"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Delivery terminal [see attachment 1 (d)]]</w:t>
            </w:r>
          </w:p>
        </w:tc>
        <w:tc>
          <w:tcPr>
            <w:tcW w:w="3402" w:type="dxa"/>
          </w:tcPr>
          <w:p w14:paraId="1493B0A2"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00EBF1E6"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6ABBD1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D7EEC6C" w14:textId="77777777" w:rsidTr="004F3F88">
        <w:tc>
          <w:tcPr>
            <w:tcW w:w="1069" w:type="dxa"/>
          </w:tcPr>
          <w:p w14:paraId="0A321F4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3FE60DA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77A5AD7B"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29FD394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28B1A5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63A472E" w14:textId="77777777" w:rsidTr="004F3F88">
        <w:tc>
          <w:tcPr>
            <w:tcW w:w="1069" w:type="dxa"/>
          </w:tcPr>
          <w:p w14:paraId="6940E3A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5</w:t>
            </w:r>
          </w:p>
        </w:tc>
        <w:tc>
          <w:tcPr>
            <w:tcW w:w="2410" w:type="dxa"/>
          </w:tcPr>
          <w:p w14:paraId="796A06C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Pipeline [see attachment 1 (e)]</w:t>
            </w:r>
          </w:p>
        </w:tc>
        <w:tc>
          <w:tcPr>
            <w:tcW w:w="3402" w:type="dxa"/>
          </w:tcPr>
          <w:p w14:paraId="7394132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12B0BFC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21B9F6B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C898BA1" w14:textId="77777777" w:rsidTr="004F3F88">
        <w:tc>
          <w:tcPr>
            <w:tcW w:w="1069" w:type="dxa"/>
          </w:tcPr>
          <w:p w14:paraId="34C9B03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3879F53D"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(A)</w:t>
            </w:r>
          </w:p>
        </w:tc>
        <w:tc>
          <w:tcPr>
            <w:tcW w:w="3402" w:type="dxa"/>
          </w:tcPr>
          <w:p w14:paraId="39C1F50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60E225D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5ED3C06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5C2C37B" w14:textId="77777777" w:rsidTr="004F3F88">
        <w:tc>
          <w:tcPr>
            <w:tcW w:w="1069" w:type="dxa"/>
          </w:tcPr>
          <w:p w14:paraId="43BE99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0218459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7832DA7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51F3156A"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58977B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5DD9774" w14:textId="77777777" w:rsidTr="004F3F88">
        <w:tc>
          <w:tcPr>
            <w:tcW w:w="1069" w:type="dxa"/>
          </w:tcPr>
          <w:p w14:paraId="0BD2266B"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w:t>
            </w:r>
          </w:p>
        </w:tc>
        <w:tc>
          <w:tcPr>
            <w:tcW w:w="2410" w:type="dxa"/>
          </w:tcPr>
          <w:p w14:paraId="18189D75"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Engineering costs</w:t>
            </w:r>
          </w:p>
        </w:tc>
        <w:tc>
          <w:tcPr>
            <w:tcW w:w="3402" w:type="dxa"/>
          </w:tcPr>
          <w:p w14:paraId="035D4908"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2CC75BE0"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71C5B0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16F12F0" w14:textId="77777777" w:rsidTr="004F3F88">
        <w:tc>
          <w:tcPr>
            <w:tcW w:w="1069" w:type="dxa"/>
          </w:tcPr>
          <w:p w14:paraId="71080AB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5C8F021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Detailed engineering, procurement, construction, supervision and project management</w:t>
            </w:r>
          </w:p>
        </w:tc>
        <w:tc>
          <w:tcPr>
            <w:tcW w:w="3402" w:type="dxa"/>
          </w:tcPr>
          <w:p w14:paraId="754F110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754D24F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2B90EA0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2AD6049" w14:textId="77777777" w:rsidTr="004F3F88">
        <w:tc>
          <w:tcPr>
            <w:tcW w:w="1069" w:type="dxa"/>
          </w:tcPr>
          <w:p w14:paraId="4D367FD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3ED24DD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Service Ta</w:t>
            </w:r>
            <w:r>
              <w:rPr>
                <w:rFonts w:ascii="Times New Roman" w:hAnsi="Times New Roman"/>
                <w:sz w:val="24"/>
                <w:szCs w:val="24"/>
              </w:rPr>
              <w:t>x</w:t>
            </w:r>
            <w:r w:rsidRPr="007B66BE">
              <w:rPr>
                <w:rFonts w:ascii="Times New Roman" w:hAnsi="Times New Roman"/>
                <w:sz w:val="24"/>
                <w:szCs w:val="24"/>
              </w:rPr>
              <w:t xml:space="preserve"> on above</w:t>
            </w:r>
          </w:p>
        </w:tc>
        <w:tc>
          <w:tcPr>
            <w:tcW w:w="3402" w:type="dxa"/>
          </w:tcPr>
          <w:p w14:paraId="2502086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5A0A221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51CA22F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BA17927" w14:textId="77777777" w:rsidTr="004F3F88">
        <w:tc>
          <w:tcPr>
            <w:tcW w:w="1069" w:type="dxa"/>
          </w:tcPr>
          <w:p w14:paraId="6053AD9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0536F789"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(B)</w:t>
            </w:r>
          </w:p>
        </w:tc>
        <w:tc>
          <w:tcPr>
            <w:tcW w:w="3402" w:type="dxa"/>
          </w:tcPr>
          <w:p w14:paraId="28C3046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5C8CE81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24B194A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BC0EF4B" w14:textId="77777777" w:rsidTr="004F3F88">
        <w:tc>
          <w:tcPr>
            <w:tcW w:w="1069" w:type="dxa"/>
          </w:tcPr>
          <w:p w14:paraId="0CB1B1E0"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C</w:t>
            </w:r>
          </w:p>
        </w:tc>
        <w:tc>
          <w:tcPr>
            <w:tcW w:w="2410" w:type="dxa"/>
          </w:tcPr>
          <w:p w14:paraId="180196A6" w14:textId="77777777" w:rsidR="00FD4DE4" w:rsidRPr="007B66BE" w:rsidRDefault="00FD4DE4" w:rsidP="004F3F88">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Site related costs</w:t>
            </w:r>
          </w:p>
        </w:tc>
        <w:tc>
          <w:tcPr>
            <w:tcW w:w="3402" w:type="dxa"/>
          </w:tcPr>
          <w:p w14:paraId="0FFD2198"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7CFE7C0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49E971D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F004BA4" w14:textId="77777777" w:rsidTr="004F3F88">
        <w:tc>
          <w:tcPr>
            <w:tcW w:w="1069" w:type="dxa"/>
          </w:tcPr>
          <w:p w14:paraId="53A8CDD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0DED706C" w14:textId="77777777" w:rsidR="00FD4DE4" w:rsidRPr="007B66BE" w:rsidRDefault="00FD4DE4" w:rsidP="004F3F88">
            <w:pPr>
              <w:tabs>
                <w:tab w:val="left" w:pos="1836"/>
              </w:tabs>
              <w:spacing w:after="0" w:line="240" w:lineRule="auto"/>
              <w:jc w:val="right"/>
              <w:rPr>
                <w:rFonts w:ascii="Times New Roman" w:hAnsi="Times New Roman"/>
                <w:b/>
                <w:sz w:val="24"/>
                <w:szCs w:val="24"/>
              </w:rPr>
            </w:pPr>
          </w:p>
        </w:tc>
        <w:tc>
          <w:tcPr>
            <w:tcW w:w="3402" w:type="dxa"/>
          </w:tcPr>
          <w:p w14:paraId="68FEA55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0C1AE19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E4D1A8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8F7547A" w14:textId="77777777" w:rsidTr="004F3F88">
        <w:tc>
          <w:tcPr>
            <w:tcW w:w="1069" w:type="dxa"/>
          </w:tcPr>
          <w:p w14:paraId="7962CA3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5DF5632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3402" w:type="dxa"/>
          </w:tcPr>
          <w:p w14:paraId="29E96C5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7AED2C26"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7C3AE0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4717E86" w14:textId="77777777" w:rsidTr="004F3F88">
        <w:tc>
          <w:tcPr>
            <w:tcW w:w="1069" w:type="dxa"/>
          </w:tcPr>
          <w:p w14:paraId="3370866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7EE07B6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3402" w:type="dxa"/>
          </w:tcPr>
          <w:p w14:paraId="04EAE66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4296AC8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2964A09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89E696C" w14:textId="77777777" w:rsidTr="004F3F88">
        <w:tc>
          <w:tcPr>
            <w:tcW w:w="1069" w:type="dxa"/>
          </w:tcPr>
          <w:p w14:paraId="610FA0F6"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2F9EE5B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(details to be given)</w:t>
            </w:r>
          </w:p>
        </w:tc>
        <w:tc>
          <w:tcPr>
            <w:tcW w:w="3402" w:type="dxa"/>
          </w:tcPr>
          <w:p w14:paraId="7DE084D5"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2954E54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38EC9F0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581FEB0" w14:textId="77777777" w:rsidTr="004F3F88">
        <w:tc>
          <w:tcPr>
            <w:tcW w:w="1069" w:type="dxa"/>
          </w:tcPr>
          <w:p w14:paraId="203F3AD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34C00A97"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(C)</w:t>
            </w:r>
          </w:p>
        </w:tc>
        <w:tc>
          <w:tcPr>
            <w:tcW w:w="3402" w:type="dxa"/>
          </w:tcPr>
          <w:p w14:paraId="46631234"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61BE3C7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5A2195F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15E3F55" w14:textId="77777777" w:rsidTr="004F3F88">
        <w:tc>
          <w:tcPr>
            <w:tcW w:w="1069" w:type="dxa"/>
          </w:tcPr>
          <w:p w14:paraId="7714925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6B3FA6E4" w14:textId="77777777" w:rsidR="00FD4DE4" w:rsidRPr="007B66BE" w:rsidRDefault="00FD4DE4" w:rsidP="004F3F88">
            <w:pPr>
              <w:spacing w:after="0" w:line="240" w:lineRule="auto"/>
              <w:jc w:val="center"/>
              <w:rPr>
                <w:rFonts w:ascii="Times New Roman" w:hAnsi="Times New Roman"/>
                <w:sz w:val="24"/>
                <w:szCs w:val="24"/>
              </w:rPr>
            </w:pPr>
          </w:p>
        </w:tc>
        <w:tc>
          <w:tcPr>
            <w:tcW w:w="3402" w:type="dxa"/>
          </w:tcPr>
          <w:p w14:paraId="03F2602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045FA498"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643A085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F7A5DEA" w14:textId="77777777" w:rsidTr="004F3F88">
        <w:tc>
          <w:tcPr>
            <w:tcW w:w="1069" w:type="dxa"/>
          </w:tcPr>
          <w:p w14:paraId="37B057ED"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D</w:t>
            </w:r>
          </w:p>
        </w:tc>
        <w:tc>
          <w:tcPr>
            <w:tcW w:w="2410" w:type="dxa"/>
          </w:tcPr>
          <w:p w14:paraId="0329F3D8"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Owner’s cost, start-up expenses</w:t>
            </w:r>
          </w:p>
        </w:tc>
        <w:tc>
          <w:tcPr>
            <w:tcW w:w="3402" w:type="dxa"/>
          </w:tcPr>
          <w:p w14:paraId="7B7C69A6" w14:textId="77777777" w:rsidR="00FD4DE4" w:rsidRPr="007B66BE" w:rsidRDefault="00FD4DE4" w:rsidP="004F3F88">
            <w:pPr>
              <w:tabs>
                <w:tab w:val="left" w:pos="1836"/>
              </w:tabs>
              <w:spacing w:after="0" w:line="240" w:lineRule="auto"/>
              <w:jc w:val="center"/>
              <w:rPr>
                <w:rFonts w:ascii="Times New Roman" w:hAnsi="Times New Roman"/>
                <w:b/>
                <w:sz w:val="24"/>
                <w:szCs w:val="24"/>
              </w:rPr>
            </w:pPr>
          </w:p>
        </w:tc>
        <w:tc>
          <w:tcPr>
            <w:tcW w:w="1559" w:type="dxa"/>
          </w:tcPr>
          <w:p w14:paraId="6EEE10B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3E05618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1283F04" w14:textId="77777777" w:rsidTr="004F3F88">
        <w:tc>
          <w:tcPr>
            <w:tcW w:w="1069" w:type="dxa"/>
          </w:tcPr>
          <w:p w14:paraId="4471C1D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5B26E578"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3402" w:type="dxa"/>
          </w:tcPr>
          <w:p w14:paraId="7E3E108B"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2E0DB08A"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5E3A645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7398A40" w14:textId="77777777" w:rsidTr="004F3F88">
        <w:tc>
          <w:tcPr>
            <w:tcW w:w="1069" w:type="dxa"/>
          </w:tcPr>
          <w:p w14:paraId="0006350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lastRenderedPageBreak/>
              <w:t>1</w:t>
            </w:r>
          </w:p>
        </w:tc>
        <w:tc>
          <w:tcPr>
            <w:tcW w:w="2410" w:type="dxa"/>
          </w:tcPr>
          <w:p w14:paraId="092D065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Start-up and commissioning expenses</w:t>
            </w:r>
          </w:p>
        </w:tc>
        <w:tc>
          <w:tcPr>
            <w:tcW w:w="3402" w:type="dxa"/>
          </w:tcPr>
          <w:p w14:paraId="1F5910C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36E6905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463C6D4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54C7648" w14:textId="77777777" w:rsidTr="004F3F88">
        <w:tc>
          <w:tcPr>
            <w:tcW w:w="1069" w:type="dxa"/>
          </w:tcPr>
          <w:p w14:paraId="15796EF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6EA3295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Owner’s management expenses</w:t>
            </w:r>
          </w:p>
        </w:tc>
        <w:tc>
          <w:tcPr>
            <w:tcW w:w="3402" w:type="dxa"/>
          </w:tcPr>
          <w:p w14:paraId="0476A5A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56BD1164"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2E51057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5F5A58D" w14:textId="77777777" w:rsidTr="004F3F88">
        <w:tc>
          <w:tcPr>
            <w:tcW w:w="1069" w:type="dxa"/>
          </w:tcPr>
          <w:p w14:paraId="11629B4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0EEA99BB"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(D)</w:t>
            </w:r>
          </w:p>
        </w:tc>
        <w:tc>
          <w:tcPr>
            <w:tcW w:w="3402" w:type="dxa"/>
          </w:tcPr>
          <w:p w14:paraId="5918463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134B91EA"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55298C3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737E620" w14:textId="77777777" w:rsidTr="004F3F88">
        <w:tc>
          <w:tcPr>
            <w:tcW w:w="1069" w:type="dxa"/>
          </w:tcPr>
          <w:p w14:paraId="2BDCDE34"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w:t>
            </w:r>
          </w:p>
        </w:tc>
        <w:tc>
          <w:tcPr>
            <w:tcW w:w="2410" w:type="dxa"/>
          </w:tcPr>
          <w:p w14:paraId="53452B69" w14:textId="77777777" w:rsidR="00FD4DE4" w:rsidRPr="007B66BE" w:rsidRDefault="00FD4DE4" w:rsidP="004F3F88">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 xml:space="preserve">Other Costs </w:t>
            </w:r>
          </w:p>
        </w:tc>
        <w:tc>
          <w:tcPr>
            <w:tcW w:w="3402" w:type="dxa"/>
          </w:tcPr>
          <w:p w14:paraId="1F9F2FAA"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38F4626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126FD48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0BBF1C0" w14:textId="77777777" w:rsidTr="004F3F88">
        <w:tc>
          <w:tcPr>
            <w:tcW w:w="1069" w:type="dxa"/>
          </w:tcPr>
          <w:p w14:paraId="6684393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799483F1" w14:textId="77777777" w:rsidR="00FD4DE4" w:rsidRPr="007B66BE" w:rsidRDefault="00FD4DE4" w:rsidP="004F3F88">
            <w:pPr>
              <w:tabs>
                <w:tab w:val="left" w:pos="1836"/>
              </w:tabs>
              <w:spacing w:after="0" w:line="240" w:lineRule="auto"/>
              <w:rPr>
                <w:rFonts w:ascii="Times New Roman" w:hAnsi="Times New Roman"/>
                <w:sz w:val="24"/>
                <w:szCs w:val="24"/>
              </w:rPr>
            </w:pPr>
          </w:p>
        </w:tc>
        <w:tc>
          <w:tcPr>
            <w:tcW w:w="3402" w:type="dxa"/>
          </w:tcPr>
          <w:p w14:paraId="5196A9E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1C0054B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53BDBB0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BD9FD5C" w14:textId="77777777" w:rsidTr="004F3F88">
        <w:tc>
          <w:tcPr>
            <w:tcW w:w="1069" w:type="dxa"/>
          </w:tcPr>
          <w:p w14:paraId="35362B2B"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1</w:t>
            </w:r>
          </w:p>
        </w:tc>
        <w:tc>
          <w:tcPr>
            <w:tcW w:w="2410" w:type="dxa"/>
          </w:tcPr>
          <w:p w14:paraId="7A22D0FB" w14:textId="77777777" w:rsidR="00FD4DE4" w:rsidRPr="007B66BE" w:rsidRDefault="00FD4DE4" w:rsidP="004F3F88">
            <w:pPr>
              <w:tabs>
                <w:tab w:val="left" w:pos="1836"/>
              </w:tabs>
              <w:spacing w:after="0" w:line="240" w:lineRule="auto"/>
              <w:rPr>
                <w:rFonts w:ascii="Times New Roman" w:hAnsi="Times New Roman"/>
                <w:sz w:val="24"/>
                <w:szCs w:val="24"/>
              </w:rPr>
            </w:pPr>
            <w:r w:rsidRPr="007B66BE">
              <w:rPr>
                <w:rFonts w:ascii="Times New Roman" w:hAnsi="Times New Roman"/>
                <w:sz w:val="24"/>
                <w:szCs w:val="24"/>
              </w:rPr>
              <w:t>Contingencies and escalation</w:t>
            </w:r>
          </w:p>
        </w:tc>
        <w:tc>
          <w:tcPr>
            <w:tcW w:w="3402" w:type="dxa"/>
          </w:tcPr>
          <w:p w14:paraId="24B82E8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48DD1ED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65F53AB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A1B0CBE" w14:textId="77777777" w:rsidTr="004F3F88">
        <w:tc>
          <w:tcPr>
            <w:tcW w:w="1069" w:type="dxa"/>
          </w:tcPr>
          <w:p w14:paraId="44D97076"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2</w:t>
            </w:r>
          </w:p>
        </w:tc>
        <w:tc>
          <w:tcPr>
            <w:tcW w:w="2410" w:type="dxa"/>
          </w:tcPr>
          <w:p w14:paraId="64BC47F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Preliminary and pre-operative expenses</w:t>
            </w:r>
          </w:p>
        </w:tc>
        <w:tc>
          <w:tcPr>
            <w:tcW w:w="3402" w:type="dxa"/>
          </w:tcPr>
          <w:p w14:paraId="2622AF0C"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1BA215A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3426A88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30D4954" w14:textId="77777777" w:rsidTr="004F3F88">
        <w:tc>
          <w:tcPr>
            <w:tcW w:w="1069" w:type="dxa"/>
          </w:tcPr>
          <w:p w14:paraId="0AC4B17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3</w:t>
            </w:r>
          </w:p>
        </w:tc>
        <w:tc>
          <w:tcPr>
            <w:tcW w:w="2410" w:type="dxa"/>
          </w:tcPr>
          <w:p w14:paraId="36D9C16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Interest during construction period and financing charges</w:t>
            </w:r>
          </w:p>
        </w:tc>
        <w:tc>
          <w:tcPr>
            <w:tcW w:w="3402" w:type="dxa"/>
          </w:tcPr>
          <w:p w14:paraId="5ADE7B9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24374504"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775F6E0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A55910B" w14:textId="77777777" w:rsidTr="004F3F88">
        <w:tc>
          <w:tcPr>
            <w:tcW w:w="1069" w:type="dxa"/>
          </w:tcPr>
          <w:p w14:paraId="4FC2F14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4</w:t>
            </w:r>
          </w:p>
        </w:tc>
        <w:tc>
          <w:tcPr>
            <w:tcW w:w="2410" w:type="dxa"/>
          </w:tcPr>
          <w:p w14:paraId="04B03CB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Margin money for working capital</w:t>
            </w:r>
          </w:p>
        </w:tc>
        <w:tc>
          <w:tcPr>
            <w:tcW w:w="3402" w:type="dxa"/>
          </w:tcPr>
          <w:p w14:paraId="78160A3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0093336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2A28CD3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0E5E6B5" w14:textId="77777777" w:rsidTr="004F3F88">
        <w:tc>
          <w:tcPr>
            <w:tcW w:w="1069" w:type="dxa"/>
          </w:tcPr>
          <w:p w14:paraId="3FAA451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0228C5B2"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 (</w:t>
            </w:r>
            <w:r>
              <w:rPr>
                <w:rFonts w:ascii="Times New Roman" w:hAnsi="Times New Roman"/>
                <w:b/>
                <w:sz w:val="24"/>
                <w:szCs w:val="24"/>
              </w:rPr>
              <w:t>E</w:t>
            </w:r>
            <w:r w:rsidRPr="007B66BE">
              <w:rPr>
                <w:rFonts w:ascii="Times New Roman" w:hAnsi="Times New Roman"/>
                <w:b/>
                <w:sz w:val="24"/>
                <w:szCs w:val="24"/>
              </w:rPr>
              <w:t>)</w:t>
            </w:r>
          </w:p>
        </w:tc>
        <w:tc>
          <w:tcPr>
            <w:tcW w:w="3402" w:type="dxa"/>
          </w:tcPr>
          <w:p w14:paraId="7134DE55"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1442443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4D3FBA9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AFC5751" w14:textId="77777777" w:rsidTr="004F3F88">
        <w:tc>
          <w:tcPr>
            <w:tcW w:w="1069" w:type="dxa"/>
          </w:tcPr>
          <w:p w14:paraId="2ED07BE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410" w:type="dxa"/>
          </w:tcPr>
          <w:p w14:paraId="0F2E3812"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(A+B+C+D+E)</w:t>
            </w:r>
          </w:p>
        </w:tc>
        <w:tc>
          <w:tcPr>
            <w:tcW w:w="3402" w:type="dxa"/>
          </w:tcPr>
          <w:p w14:paraId="7B29B445"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09F5C1F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341DEC3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B22436D" w14:textId="77777777" w:rsidTr="004F3F88">
        <w:tc>
          <w:tcPr>
            <w:tcW w:w="3479" w:type="dxa"/>
            <w:gridSpan w:val="2"/>
          </w:tcPr>
          <w:p w14:paraId="3DAEADFF"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tc>
        <w:tc>
          <w:tcPr>
            <w:tcW w:w="3402" w:type="dxa"/>
          </w:tcPr>
          <w:p w14:paraId="7155D4F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04D7226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4C5099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00D958D" w14:textId="77777777" w:rsidTr="004F3F88">
        <w:tc>
          <w:tcPr>
            <w:tcW w:w="3479" w:type="dxa"/>
            <w:gridSpan w:val="2"/>
          </w:tcPr>
          <w:p w14:paraId="7C817E31" w14:textId="77777777" w:rsidR="00FD4DE4" w:rsidRPr="007B66BE" w:rsidRDefault="00FD4DE4" w:rsidP="004F3F88">
            <w:pPr>
              <w:tabs>
                <w:tab w:val="left" w:pos="1836"/>
              </w:tabs>
              <w:spacing w:after="0" w:line="240" w:lineRule="auto"/>
              <w:jc w:val="both"/>
              <w:rPr>
                <w:rFonts w:ascii="Times New Roman" w:hAnsi="Times New Roman"/>
                <w:b/>
                <w:sz w:val="24"/>
                <w:szCs w:val="24"/>
              </w:rPr>
            </w:pPr>
          </w:p>
        </w:tc>
        <w:tc>
          <w:tcPr>
            <w:tcW w:w="3402" w:type="dxa"/>
          </w:tcPr>
          <w:p w14:paraId="0ED3169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53164AD6"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1941E57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1D4071B" w14:textId="77777777" w:rsidTr="004F3F88">
        <w:tc>
          <w:tcPr>
            <w:tcW w:w="3479" w:type="dxa"/>
            <w:gridSpan w:val="2"/>
          </w:tcPr>
          <w:p w14:paraId="742EEAFB"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Note: Detailed assumption / calculations to be given for item E.</w:t>
            </w:r>
          </w:p>
        </w:tc>
        <w:tc>
          <w:tcPr>
            <w:tcW w:w="3402" w:type="dxa"/>
          </w:tcPr>
          <w:p w14:paraId="46F9983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9" w:type="dxa"/>
          </w:tcPr>
          <w:p w14:paraId="70507720"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843" w:type="dxa"/>
          </w:tcPr>
          <w:p w14:paraId="59F6F2F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bl>
    <w:p w14:paraId="6E21900A" w14:textId="77777777" w:rsidR="00FD4DE4" w:rsidRPr="007B66BE" w:rsidRDefault="00FD4DE4" w:rsidP="00FD4DE4">
      <w:pPr>
        <w:tabs>
          <w:tab w:val="left" w:pos="1836"/>
        </w:tabs>
        <w:spacing w:after="0" w:line="240" w:lineRule="auto"/>
        <w:jc w:val="both"/>
        <w:rPr>
          <w:rFonts w:ascii="Times New Roman" w:hAnsi="Times New Roman"/>
          <w:sz w:val="24"/>
          <w:szCs w:val="24"/>
        </w:rPr>
      </w:pPr>
    </w:p>
    <w:p w14:paraId="189FCBF1"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sz w:val="24"/>
          <w:szCs w:val="24"/>
        </w:rPr>
        <w:br w:type="page"/>
      </w:r>
      <w:r w:rsidRPr="007B66BE">
        <w:rPr>
          <w:rFonts w:ascii="Times New Roman" w:hAnsi="Times New Roman"/>
          <w:b/>
          <w:sz w:val="24"/>
          <w:szCs w:val="24"/>
        </w:rPr>
        <w:lastRenderedPageBreak/>
        <w:t>Attachment 1 (a)</w:t>
      </w:r>
    </w:p>
    <w:p w14:paraId="455F9D37" w14:textId="77777777" w:rsidR="00FD4DE4" w:rsidRPr="007B66BE" w:rsidRDefault="00FD4DE4" w:rsidP="00FD4DE4">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001F1775" w14:textId="77777777" w:rsidR="00FD4DE4" w:rsidRPr="007B66BE" w:rsidRDefault="00FD4DE4" w:rsidP="00FD4DE4">
      <w:pPr>
        <w:tabs>
          <w:tab w:val="left" w:pos="1836"/>
        </w:tabs>
        <w:spacing w:after="0" w:line="240" w:lineRule="auto"/>
        <w:jc w:val="center"/>
        <w:rPr>
          <w:rFonts w:ascii="Times New Roman" w:hAnsi="Times New Roman"/>
          <w:sz w:val="24"/>
          <w:szCs w:val="24"/>
        </w:rPr>
      </w:pPr>
    </w:p>
    <w:p w14:paraId="43D39A20"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receiving terminal</w:t>
      </w:r>
    </w:p>
    <w:p w14:paraId="27CCA76D" w14:textId="77777777" w:rsidR="00FD4DE4" w:rsidRPr="007B66BE" w:rsidRDefault="00FD4DE4" w:rsidP="00FD4DE4">
      <w:pPr>
        <w:tabs>
          <w:tab w:val="left" w:pos="1836"/>
        </w:tabs>
        <w:spacing w:after="0" w:line="240" w:lineRule="auto"/>
        <w:jc w:val="center"/>
        <w:rPr>
          <w:rFonts w:ascii="Times New Roman" w:hAnsi="Times New Roman"/>
          <w:sz w:val="24"/>
          <w:szCs w:val="24"/>
        </w:rPr>
      </w:pPr>
    </w:p>
    <w:tbl>
      <w:tblPr>
        <w:tblW w:w="10119"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2733"/>
        <w:gridCol w:w="1377"/>
        <w:gridCol w:w="1276"/>
        <w:gridCol w:w="851"/>
        <w:gridCol w:w="2835"/>
      </w:tblGrid>
      <w:tr w:rsidR="00FD4DE4" w:rsidRPr="007B66BE" w14:paraId="5BD3002E" w14:textId="77777777" w:rsidTr="004F3F88">
        <w:trPr>
          <w:trHeight w:val="401"/>
        </w:trPr>
        <w:tc>
          <w:tcPr>
            <w:tcW w:w="1047" w:type="dxa"/>
            <w:vAlign w:val="center"/>
          </w:tcPr>
          <w:p w14:paraId="713FD4BD"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733" w:type="dxa"/>
            <w:vAlign w:val="center"/>
          </w:tcPr>
          <w:p w14:paraId="38D15630"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377" w:type="dxa"/>
            <w:vAlign w:val="center"/>
          </w:tcPr>
          <w:p w14:paraId="51E44F45"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276" w:type="dxa"/>
            <w:vAlign w:val="center"/>
          </w:tcPr>
          <w:p w14:paraId="3EC1F01E"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851" w:type="dxa"/>
            <w:vAlign w:val="center"/>
          </w:tcPr>
          <w:p w14:paraId="312597E0"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835" w:type="dxa"/>
            <w:vAlign w:val="center"/>
          </w:tcPr>
          <w:p w14:paraId="0A403236"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FD4DE4" w:rsidRPr="007B66BE" w14:paraId="333712E3" w14:textId="77777777" w:rsidTr="004F3F88">
        <w:trPr>
          <w:trHeight w:val="472"/>
        </w:trPr>
        <w:tc>
          <w:tcPr>
            <w:tcW w:w="1047" w:type="dxa"/>
          </w:tcPr>
          <w:p w14:paraId="48BAD840"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4306EC8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377" w:type="dxa"/>
          </w:tcPr>
          <w:p w14:paraId="7BAD231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276" w:type="dxa"/>
          </w:tcPr>
          <w:p w14:paraId="3C2791E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851" w:type="dxa"/>
          </w:tcPr>
          <w:p w14:paraId="55152A7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35" w:type="dxa"/>
          </w:tcPr>
          <w:p w14:paraId="280A6E52"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r>
      <w:tr w:rsidR="00FD4DE4" w:rsidRPr="007B66BE" w14:paraId="445B2B89" w14:textId="77777777" w:rsidTr="004F3F88">
        <w:trPr>
          <w:trHeight w:val="228"/>
        </w:trPr>
        <w:tc>
          <w:tcPr>
            <w:tcW w:w="1047" w:type="dxa"/>
          </w:tcPr>
          <w:p w14:paraId="62DC52CC"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733" w:type="dxa"/>
          </w:tcPr>
          <w:p w14:paraId="39614F20"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377" w:type="dxa"/>
          </w:tcPr>
          <w:p w14:paraId="6525517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63B44AE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16AB657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4860CB1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176873F" w14:textId="77777777" w:rsidTr="004F3F88">
        <w:trPr>
          <w:trHeight w:val="457"/>
        </w:trPr>
        <w:tc>
          <w:tcPr>
            <w:tcW w:w="1047" w:type="dxa"/>
          </w:tcPr>
          <w:p w14:paraId="78A1F0DF"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77A28D8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w:t>
            </w:r>
            <w:r>
              <w:rPr>
                <w:rFonts w:ascii="Times New Roman" w:hAnsi="Times New Roman"/>
                <w:sz w:val="24"/>
                <w:szCs w:val="24"/>
              </w:rPr>
              <w:t>l</w:t>
            </w:r>
            <w:r w:rsidRPr="007B66BE">
              <w:rPr>
                <w:rFonts w:ascii="Times New Roman" w:hAnsi="Times New Roman"/>
                <w:sz w:val="24"/>
                <w:szCs w:val="24"/>
              </w:rPr>
              <w:t>l</w:t>
            </w:r>
            <w:r>
              <w:rPr>
                <w:rFonts w:ascii="Times New Roman" w:hAnsi="Times New Roman"/>
                <w:sz w:val="24"/>
                <w:szCs w:val="24"/>
              </w:rPr>
              <w:t>e</w:t>
            </w:r>
            <w:r w:rsidRPr="007B66BE">
              <w:rPr>
                <w:rFonts w:ascii="Times New Roman" w:hAnsi="Times New Roman"/>
                <w:sz w:val="24"/>
                <w:szCs w:val="24"/>
              </w:rPr>
              <w:t>r</w:t>
            </w:r>
          </w:p>
        </w:tc>
        <w:tc>
          <w:tcPr>
            <w:tcW w:w="1377" w:type="dxa"/>
          </w:tcPr>
          <w:p w14:paraId="321B565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5DCB542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5C67C67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14349CF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FD4DE4" w:rsidRPr="007B66BE" w14:paraId="6E794280" w14:textId="77777777" w:rsidTr="004F3F88">
        <w:trPr>
          <w:trHeight w:val="228"/>
        </w:trPr>
        <w:tc>
          <w:tcPr>
            <w:tcW w:w="1047" w:type="dxa"/>
          </w:tcPr>
          <w:p w14:paraId="7B2F5BB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62DE87E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377" w:type="dxa"/>
          </w:tcPr>
          <w:p w14:paraId="0E10455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2140083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308742D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501C731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B610D0C" w14:textId="77777777" w:rsidTr="004F3F88">
        <w:trPr>
          <w:trHeight w:val="228"/>
        </w:trPr>
        <w:tc>
          <w:tcPr>
            <w:tcW w:w="1047" w:type="dxa"/>
          </w:tcPr>
          <w:p w14:paraId="3CF92B5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3DFFEEB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377" w:type="dxa"/>
          </w:tcPr>
          <w:p w14:paraId="1E74A01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7B2F71F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663507F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1B7FA81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5E1ECCD" w14:textId="77777777" w:rsidTr="004F3F88">
        <w:trPr>
          <w:trHeight w:val="228"/>
        </w:trPr>
        <w:tc>
          <w:tcPr>
            <w:tcW w:w="1047" w:type="dxa"/>
          </w:tcPr>
          <w:p w14:paraId="253E34CA"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5E7C026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377" w:type="dxa"/>
          </w:tcPr>
          <w:p w14:paraId="5674D4C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5B149CD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40D1617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3B959E2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8B05225" w14:textId="77777777" w:rsidTr="004F3F88">
        <w:trPr>
          <w:trHeight w:val="228"/>
        </w:trPr>
        <w:tc>
          <w:tcPr>
            <w:tcW w:w="1047" w:type="dxa"/>
          </w:tcPr>
          <w:p w14:paraId="7746671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62EE9A13"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Power supply arrangement </w:t>
            </w:r>
          </w:p>
        </w:tc>
        <w:tc>
          <w:tcPr>
            <w:tcW w:w="1377" w:type="dxa"/>
          </w:tcPr>
          <w:p w14:paraId="7699C34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03E6A9E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4311EF9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22175C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7D77919" w14:textId="77777777" w:rsidTr="004F3F88">
        <w:trPr>
          <w:trHeight w:val="472"/>
        </w:trPr>
        <w:tc>
          <w:tcPr>
            <w:tcW w:w="1047" w:type="dxa"/>
          </w:tcPr>
          <w:p w14:paraId="1F4C4324"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4BB86C8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Compressors</w:t>
            </w:r>
            <w:r w:rsidRPr="007B66BE">
              <w:rPr>
                <w:rFonts w:ascii="Times New Roman" w:hAnsi="Times New Roman"/>
                <w:sz w:val="24"/>
                <w:szCs w:val="24"/>
              </w:rPr>
              <w:tab/>
            </w:r>
          </w:p>
        </w:tc>
        <w:tc>
          <w:tcPr>
            <w:tcW w:w="1377" w:type="dxa"/>
          </w:tcPr>
          <w:p w14:paraId="7D29716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39F16DB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7E0BD15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66ABCB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FD4DE4" w:rsidRPr="007B66BE" w14:paraId="7549F74A" w14:textId="77777777" w:rsidTr="004F3F88">
        <w:trPr>
          <w:trHeight w:val="228"/>
        </w:trPr>
        <w:tc>
          <w:tcPr>
            <w:tcW w:w="1047" w:type="dxa"/>
          </w:tcPr>
          <w:p w14:paraId="504D972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733" w:type="dxa"/>
          </w:tcPr>
          <w:p w14:paraId="4BABF88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1F6917B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1DBFEA2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66869AC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54EBCDF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30220C1" w14:textId="77777777" w:rsidTr="004F3F88">
        <w:trPr>
          <w:trHeight w:val="228"/>
        </w:trPr>
        <w:tc>
          <w:tcPr>
            <w:tcW w:w="1047" w:type="dxa"/>
          </w:tcPr>
          <w:p w14:paraId="31A0BB4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7E3E8F0D"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4102DF4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263BB26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5B38FC6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3438D2F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72B3011" w14:textId="77777777" w:rsidTr="004F3F88">
        <w:trPr>
          <w:trHeight w:val="228"/>
        </w:trPr>
        <w:tc>
          <w:tcPr>
            <w:tcW w:w="1047" w:type="dxa"/>
          </w:tcPr>
          <w:p w14:paraId="03AF497C"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76A2C47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377" w:type="dxa"/>
          </w:tcPr>
          <w:p w14:paraId="5D57A5F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0687E8C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26F8E1A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34F647B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55E480D" w14:textId="77777777" w:rsidTr="004F3F88">
        <w:trPr>
          <w:trHeight w:val="228"/>
        </w:trPr>
        <w:tc>
          <w:tcPr>
            <w:tcW w:w="1047" w:type="dxa"/>
          </w:tcPr>
          <w:p w14:paraId="7EDFF987"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733" w:type="dxa"/>
          </w:tcPr>
          <w:p w14:paraId="7174ABD2"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377" w:type="dxa"/>
          </w:tcPr>
          <w:p w14:paraId="23F09A3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605809D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2C7F48B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A16524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3B32206" w14:textId="77777777" w:rsidTr="004F3F88">
        <w:trPr>
          <w:trHeight w:val="228"/>
        </w:trPr>
        <w:tc>
          <w:tcPr>
            <w:tcW w:w="1047" w:type="dxa"/>
          </w:tcPr>
          <w:p w14:paraId="7CFEFCA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5D2F7C0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377" w:type="dxa"/>
          </w:tcPr>
          <w:p w14:paraId="01B58E4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2D20180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434797E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C9B0F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7DB3595" w14:textId="77777777" w:rsidTr="004F3F88">
        <w:trPr>
          <w:trHeight w:val="228"/>
        </w:trPr>
        <w:tc>
          <w:tcPr>
            <w:tcW w:w="1047" w:type="dxa"/>
          </w:tcPr>
          <w:p w14:paraId="1A2D232A"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50AAB3B6"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Electrical </w:t>
            </w:r>
          </w:p>
        </w:tc>
        <w:tc>
          <w:tcPr>
            <w:tcW w:w="1377" w:type="dxa"/>
          </w:tcPr>
          <w:p w14:paraId="3FBD227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55DFDE6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086532C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D5A9A3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4531C18" w14:textId="77777777" w:rsidTr="004F3F88">
        <w:trPr>
          <w:trHeight w:val="228"/>
        </w:trPr>
        <w:tc>
          <w:tcPr>
            <w:tcW w:w="1047" w:type="dxa"/>
          </w:tcPr>
          <w:p w14:paraId="7FA3436E"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355EDCE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77" w:type="dxa"/>
          </w:tcPr>
          <w:p w14:paraId="134D733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1D49008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14A54FA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4EE482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50473C0" w14:textId="77777777" w:rsidTr="004F3F88">
        <w:trPr>
          <w:trHeight w:val="228"/>
        </w:trPr>
        <w:tc>
          <w:tcPr>
            <w:tcW w:w="1047" w:type="dxa"/>
          </w:tcPr>
          <w:p w14:paraId="63699E55"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65EC0602"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2AAF607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25151BC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35D7C45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3193FAA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93F00C0" w14:textId="77777777" w:rsidTr="004F3F88">
        <w:trPr>
          <w:trHeight w:val="228"/>
        </w:trPr>
        <w:tc>
          <w:tcPr>
            <w:tcW w:w="1047" w:type="dxa"/>
          </w:tcPr>
          <w:p w14:paraId="66D9495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38E072F7"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15A7431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4CC5057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3D6FB71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01CEE54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5B9409F" w14:textId="77777777" w:rsidTr="004F3F88">
        <w:trPr>
          <w:trHeight w:val="228"/>
        </w:trPr>
        <w:tc>
          <w:tcPr>
            <w:tcW w:w="1047" w:type="dxa"/>
          </w:tcPr>
          <w:p w14:paraId="010CC0CA"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614CB35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377" w:type="dxa"/>
          </w:tcPr>
          <w:p w14:paraId="5687EB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37558D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6815551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156EC64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03745D6" w14:textId="77777777" w:rsidTr="004F3F88">
        <w:trPr>
          <w:trHeight w:val="228"/>
        </w:trPr>
        <w:tc>
          <w:tcPr>
            <w:tcW w:w="1047" w:type="dxa"/>
          </w:tcPr>
          <w:p w14:paraId="3EF101C2"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733" w:type="dxa"/>
          </w:tcPr>
          <w:p w14:paraId="3EDD3BD4"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Spares (details to be given)</w:t>
            </w:r>
          </w:p>
        </w:tc>
        <w:tc>
          <w:tcPr>
            <w:tcW w:w="1377" w:type="dxa"/>
          </w:tcPr>
          <w:p w14:paraId="484D116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4FA0762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59E18DA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3D05526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ABB12EA" w14:textId="77777777" w:rsidTr="004F3F88">
        <w:trPr>
          <w:trHeight w:val="228"/>
        </w:trPr>
        <w:tc>
          <w:tcPr>
            <w:tcW w:w="1047" w:type="dxa"/>
          </w:tcPr>
          <w:p w14:paraId="337EE55B"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263199E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377" w:type="dxa"/>
          </w:tcPr>
          <w:p w14:paraId="57E9A4C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396273A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10FBAAF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1DA31F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C090D19" w14:textId="77777777" w:rsidTr="004F3F88">
        <w:trPr>
          <w:trHeight w:val="228"/>
        </w:trPr>
        <w:tc>
          <w:tcPr>
            <w:tcW w:w="1047" w:type="dxa"/>
          </w:tcPr>
          <w:p w14:paraId="05D17A78"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733" w:type="dxa"/>
          </w:tcPr>
          <w:p w14:paraId="505410CE"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377" w:type="dxa"/>
          </w:tcPr>
          <w:p w14:paraId="4415860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08C48B0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77171B8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4C8817E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6406A40" w14:textId="77777777" w:rsidTr="004F3F88">
        <w:trPr>
          <w:trHeight w:val="228"/>
        </w:trPr>
        <w:tc>
          <w:tcPr>
            <w:tcW w:w="1047" w:type="dxa"/>
          </w:tcPr>
          <w:p w14:paraId="2248435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494B15A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377" w:type="dxa"/>
          </w:tcPr>
          <w:p w14:paraId="6089727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13FA1DA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7D51176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AFC25B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FF59181" w14:textId="77777777" w:rsidTr="004F3F88">
        <w:trPr>
          <w:trHeight w:val="228"/>
        </w:trPr>
        <w:tc>
          <w:tcPr>
            <w:tcW w:w="1047" w:type="dxa"/>
          </w:tcPr>
          <w:p w14:paraId="1038E1A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7134C92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77" w:type="dxa"/>
          </w:tcPr>
          <w:p w14:paraId="1116046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14B3F3C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569D008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6029001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E36AD60" w14:textId="77777777" w:rsidTr="004F3F88">
        <w:trPr>
          <w:trHeight w:val="228"/>
        </w:trPr>
        <w:tc>
          <w:tcPr>
            <w:tcW w:w="1047" w:type="dxa"/>
          </w:tcPr>
          <w:p w14:paraId="2ADBD43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4E68E6F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77" w:type="dxa"/>
          </w:tcPr>
          <w:p w14:paraId="297294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2BA9D1D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2CE3F7C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40A4680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0941D0A" w14:textId="77777777" w:rsidTr="004F3F88">
        <w:trPr>
          <w:trHeight w:val="228"/>
        </w:trPr>
        <w:tc>
          <w:tcPr>
            <w:tcW w:w="1047" w:type="dxa"/>
          </w:tcPr>
          <w:p w14:paraId="12A632D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733" w:type="dxa"/>
          </w:tcPr>
          <w:p w14:paraId="0CFA0CD9"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377" w:type="dxa"/>
          </w:tcPr>
          <w:p w14:paraId="6FCB9C0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712D7F0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796FECB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55D8FDF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16D0E4F" w14:textId="77777777" w:rsidTr="004F3F88">
        <w:trPr>
          <w:trHeight w:val="228"/>
        </w:trPr>
        <w:tc>
          <w:tcPr>
            <w:tcW w:w="1047" w:type="dxa"/>
          </w:tcPr>
          <w:p w14:paraId="4D2ACB78"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7DCC955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377" w:type="dxa"/>
          </w:tcPr>
          <w:p w14:paraId="2C89C1E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3BE0CE0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3A4BC55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07DE97A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D82CC8F" w14:textId="77777777" w:rsidTr="004F3F88">
        <w:trPr>
          <w:trHeight w:val="228"/>
        </w:trPr>
        <w:tc>
          <w:tcPr>
            <w:tcW w:w="1047" w:type="dxa"/>
          </w:tcPr>
          <w:p w14:paraId="4FCA8CFE"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288FD12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77" w:type="dxa"/>
          </w:tcPr>
          <w:p w14:paraId="3056B0A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08C41CC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6691193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678251A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DCBFA31" w14:textId="77777777" w:rsidTr="004F3F88">
        <w:trPr>
          <w:trHeight w:val="228"/>
        </w:trPr>
        <w:tc>
          <w:tcPr>
            <w:tcW w:w="1047" w:type="dxa"/>
          </w:tcPr>
          <w:p w14:paraId="6DEE447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68C5841C"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7C6A222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0EAE09C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45BA648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1AAF2FD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F454E6A" w14:textId="77777777" w:rsidTr="004F3F88">
        <w:trPr>
          <w:trHeight w:val="228"/>
        </w:trPr>
        <w:tc>
          <w:tcPr>
            <w:tcW w:w="1047" w:type="dxa"/>
          </w:tcPr>
          <w:p w14:paraId="2549F98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21F66DB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377" w:type="dxa"/>
          </w:tcPr>
          <w:p w14:paraId="05DBA56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5665226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00E6B0C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2D187B7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DC37BDF" w14:textId="77777777" w:rsidTr="004F3F88">
        <w:trPr>
          <w:trHeight w:val="228"/>
        </w:trPr>
        <w:tc>
          <w:tcPr>
            <w:tcW w:w="1047" w:type="dxa"/>
          </w:tcPr>
          <w:p w14:paraId="40DDF0BE"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733" w:type="dxa"/>
          </w:tcPr>
          <w:p w14:paraId="1D697C02"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377" w:type="dxa"/>
          </w:tcPr>
          <w:p w14:paraId="72C725C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5D002C7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6AB6927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791ECDA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19F50AF" w14:textId="77777777" w:rsidTr="004F3F88">
        <w:trPr>
          <w:trHeight w:val="228"/>
        </w:trPr>
        <w:tc>
          <w:tcPr>
            <w:tcW w:w="1047" w:type="dxa"/>
          </w:tcPr>
          <w:p w14:paraId="3F73E085"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733" w:type="dxa"/>
          </w:tcPr>
          <w:p w14:paraId="5B79253B"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377" w:type="dxa"/>
          </w:tcPr>
          <w:p w14:paraId="51963D3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0BB87A8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3F420C7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63E55FF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DA1797F" w14:textId="77777777" w:rsidTr="004F3F88">
        <w:trPr>
          <w:trHeight w:val="228"/>
        </w:trPr>
        <w:tc>
          <w:tcPr>
            <w:tcW w:w="1047" w:type="dxa"/>
          </w:tcPr>
          <w:p w14:paraId="07E72E2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733" w:type="dxa"/>
          </w:tcPr>
          <w:p w14:paraId="4AE178D6"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377" w:type="dxa"/>
          </w:tcPr>
          <w:p w14:paraId="46E5833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6DE75D7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5FF8CC6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66C6A47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2DE0335" w14:textId="77777777" w:rsidTr="004F3F88">
        <w:trPr>
          <w:trHeight w:val="228"/>
        </w:trPr>
        <w:tc>
          <w:tcPr>
            <w:tcW w:w="1047" w:type="dxa"/>
          </w:tcPr>
          <w:p w14:paraId="66BEE36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733" w:type="dxa"/>
          </w:tcPr>
          <w:p w14:paraId="44273119"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377" w:type="dxa"/>
          </w:tcPr>
          <w:p w14:paraId="2E9372E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69AB2A0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66785E4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32C4CC4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CCD865A" w14:textId="77777777" w:rsidTr="004F3F88">
        <w:trPr>
          <w:trHeight w:val="228"/>
        </w:trPr>
        <w:tc>
          <w:tcPr>
            <w:tcW w:w="1047" w:type="dxa"/>
          </w:tcPr>
          <w:p w14:paraId="5A2DD74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4</w:t>
            </w:r>
          </w:p>
        </w:tc>
        <w:tc>
          <w:tcPr>
            <w:tcW w:w="2733" w:type="dxa"/>
          </w:tcPr>
          <w:p w14:paraId="2BA9970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377" w:type="dxa"/>
          </w:tcPr>
          <w:p w14:paraId="2413397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109048E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0A48672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16AA42B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9BA36FD" w14:textId="77777777" w:rsidTr="004F3F88">
        <w:trPr>
          <w:trHeight w:val="228"/>
        </w:trPr>
        <w:tc>
          <w:tcPr>
            <w:tcW w:w="1047" w:type="dxa"/>
          </w:tcPr>
          <w:p w14:paraId="13A7DC7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733" w:type="dxa"/>
          </w:tcPr>
          <w:p w14:paraId="29C0F2A2"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377" w:type="dxa"/>
          </w:tcPr>
          <w:p w14:paraId="6A28F5E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406FBDC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19D10B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03A4F0E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BDD350D" w14:textId="77777777" w:rsidTr="004F3F88">
        <w:trPr>
          <w:trHeight w:val="228"/>
        </w:trPr>
        <w:tc>
          <w:tcPr>
            <w:tcW w:w="1047" w:type="dxa"/>
          </w:tcPr>
          <w:p w14:paraId="27DC71C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733" w:type="dxa"/>
          </w:tcPr>
          <w:p w14:paraId="4F05F8B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377" w:type="dxa"/>
          </w:tcPr>
          <w:p w14:paraId="3324913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1CE42FB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7908656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522761B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74973BF" w14:textId="77777777" w:rsidTr="004F3F88">
        <w:trPr>
          <w:trHeight w:val="228"/>
        </w:trPr>
        <w:tc>
          <w:tcPr>
            <w:tcW w:w="1047" w:type="dxa"/>
          </w:tcPr>
          <w:p w14:paraId="0048FFB4"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733" w:type="dxa"/>
          </w:tcPr>
          <w:p w14:paraId="0B8656E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377" w:type="dxa"/>
          </w:tcPr>
          <w:p w14:paraId="3BC0FD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75BD184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7259392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63F2739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6257762" w14:textId="77777777" w:rsidTr="004F3F88">
        <w:trPr>
          <w:trHeight w:val="457"/>
        </w:trPr>
        <w:tc>
          <w:tcPr>
            <w:tcW w:w="1047" w:type="dxa"/>
          </w:tcPr>
          <w:p w14:paraId="07EA44F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733" w:type="dxa"/>
          </w:tcPr>
          <w:p w14:paraId="4163DA9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applicable </w:t>
            </w:r>
            <w:r>
              <w:rPr>
                <w:rFonts w:ascii="Times New Roman" w:hAnsi="Times New Roman"/>
                <w:sz w:val="24"/>
                <w:szCs w:val="24"/>
              </w:rPr>
              <w:t>t</w:t>
            </w:r>
            <w:r w:rsidRPr="007B66BE">
              <w:rPr>
                <w:rFonts w:ascii="Times New Roman" w:hAnsi="Times New Roman"/>
                <w:sz w:val="24"/>
                <w:szCs w:val="24"/>
              </w:rPr>
              <w:t>ax and duty (give details)</w:t>
            </w:r>
          </w:p>
        </w:tc>
        <w:tc>
          <w:tcPr>
            <w:tcW w:w="1377" w:type="dxa"/>
          </w:tcPr>
          <w:p w14:paraId="2EC5DB8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7783898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0C3F144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6AFA79F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5F64279" w14:textId="77777777" w:rsidTr="004F3F88">
        <w:trPr>
          <w:trHeight w:val="228"/>
        </w:trPr>
        <w:tc>
          <w:tcPr>
            <w:tcW w:w="1047" w:type="dxa"/>
          </w:tcPr>
          <w:p w14:paraId="0661BA4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6E33064F"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77" w:type="dxa"/>
          </w:tcPr>
          <w:p w14:paraId="3685F57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4C26BE4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055F9BA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3FE2AC3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AD4EA5F" w14:textId="77777777" w:rsidTr="004F3F88">
        <w:trPr>
          <w:trHeight w:val="244"/>
        </w:trPr>
        <w:tc>
          <w:tcPr>
            <w:tcW w:w="1047" w:type="dxa"/>
          </w:tcPr>
          <w:p w14:paraId="03612382"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733" w:type="dxa"/>
          </w:tcPr>
          <w:p w14:paraId="409BD5F8"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w:t>
            </w:r>
            <w:r>
              <w:rPr>
                <w:rFonts w:ascii="Times New Roman" w:hAnsi="Times New Roman"/>
                <w:b/>
                <w:sz w:val="24"/>
                <w:szCs w:val="24"/>
              </w:rPr>
              <w:t xml:space="preserve">A </w:t>
            </w:r>
            <w:r w:rsidRPr="007B66BE">
              <w:rPr>
                <w:rFonts w:ascii="Times New Roman" w:hAnsi="Times New Roman"/>
                <w:b/>
                <w:sz w:val="24"/>
                <w:szCs w:val="24"/>
              </w:rPr>
              <w:t>to E)</w:t>
            </w:r>
          </w:p>
        </w:tc>
        <w:tc>
          <w:tcPr>
            <w:tcW w:w="1377" w:type="dxa"/>
          </w:tcPr>
          <w:p w14:paraId="356C573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76" w:type="dxa"/>
          </w:tcPr>
          <w:p w14:paraId="185AEE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851" w:type="dxa"/>
          </w:tcPr>
          <w:p w14:paraId="736F8D8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835" w:type="dxa"/>
          </w:tcPr>
          <w:p w14:paraId="199597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bl>
    <w:p w14:paraId="752FF641" w14:textId="77777777" w:rsidR="00FD4DE4" w:rsidRPr="007B66BE" w:rsidRDefault="00FD4DE4" w:rsidP="00FD4DE4">
      <w:pPr>
        <w:tabs>
          <w:tab w:val="left" w:pos="1836"/>
        </w:tabs>
        <w:spacing w:after="0" w:line="240" w:lineRule="auto"/>
        <w:jc w:val="center"/>
        <w:rPr>
          <w:rFonts w:ascii="Times New Roman" w:hAnsi="Times New Roman"/>
          <w:sz w:val="24"/>
          <w:szCs w:val="24"/>
        </w:rPr>
      </w:pPr>
    </w:p>
    <w:p w14:paraId="4C072136" w14:textId="77777777" w:rsidR="00FD4DE4" w:rsidRPr="007B66BE" w:rsidRDefault="00FD4DE4" w:rsidP="00FD4DE4">
      <w:pPr>
        <w:tabs>
          <w:tab w:val="left" w:pos="1836"/>
        </w:tabs>
        <w:spacing w:after="0" w:line="240" w:lineRule="auto"/>
        <w:jc w:val="both"/>
        <w:rPr>
          <w:rFonts w:ascii="Times New Roman" w:hAnsi="Times New Roman"/>
          <w:sz w:val="24"/>
          <w:szCs w:val="24"/>
        </w:rPr>
      </w:pPr>
    </w:p>
    <w:p w14:paraId="4891E95C" w14:textId="77777777" w:rsidR="00FD4DE4" w:rsidRPr="007B66BE" w:rsidRDefault="00FD4DE4" w:rsidP="00FD4DE4">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20B258F9"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(b)</w:t>
      </w:r>
    </w:p>
    <w:p w14:paraId="750C072B" w14:textId="77777777" w:rsidR="00FD4DE4" w:rsidRPr="007B66BE" w:rsidRDefault="00FD4DE4" w:rsidP="00FD4DE4">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697BFE18" w14:textId="77777777" w:rsidR="00FD4DE4" w:rsidRPr="007B66BE" w:rsidRDefault="00FD4DE4" w:rsidP="00FD4DE4">
      <w:pPr>
        <w:tabs>
          <w:tab w:val="left" w:pos="1836"/>
        </w:tabs>
        <w:spacing w:after="0" w:line="240" w:lineRule="auto"/>
        <w:jc w:val="center"/>
        <w:rPr>
          <w:rFonts w:ascii="Times New Roman" w:hAnsi="Times New Roman"/>
          <w:b/>
          <w:sz w:val="24"/>
          <w:szCs w:val="24"/>
        </w:rPr>
      </w:pPr>
    </w:p>
    <w:p w14:paraId="54CFDA20"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compressors</w:t>
      </w:r>
    </w:p>
    <w:p w14:paraId="44EFDDAF" w14:textId="77777777" w:rsidR="00FD4DE4" w:rsidRPr="007B66BE" w:rsidRDefault="00FD4DE4" w:rsidP="00FD4DE4">
      <w:pPr>
        <w:tabs>
          <w:tab w:val="left" w:pos="1836"/>
        </w:tabs>
        <w:spacing w:after="0" w:line="240" w:lineRule="auto"/>
        <w:jc w:val="center"/>
        <w:rPr>
          <w:rFonts w:ascii="Times New Roman" w:hAnsi="Times New Roman"/>
          <w:b/>
          <w:sz w:val="24"/>
          <w:szCs w:val="24"/>
        </w:rPr>
      </w:pPr>
    </w:p>
    <w:tbl>
      <w:tblPr>
        <w:tblW w:w="983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2694"/>
        <w:gridCol w:w="1106"/>
        <w:gridCol w:w="1191"/>
        <w:gridCol w:w="1007"/>
        <w:gridCol w:w="2649"/>
      </w:tblGrid>
      <w:tr w:rsidR="00FD4DE4" w:rsidRPr="007B66BE" w14:paraId="25AFA3C9" w14:textId="77777777" w:rsidTr="004F3F88">
        <w:trPr>
          <w:trHeight w:val="395"/>
        </w:trPr>
        <w:tc>
          <w:tcPr>
            <w:tcW w:w="1188" w:type="dxa"/>
            <w:vAlign w:val="center"/>
          </w:tcPr>
          <w:p w14:paraId="4118572B"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694" w:type="dxa"/>
            <w:vAlign w:val="center"/>
          </w:tcPr>
          <w:p w14:paraId="5DD4E93B"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106" w:type="dxa"/>
            <w:vAlign w:val="center"/>
          </w:tcPr>
          <w:p w14:paraId="4C0469C1"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1" w:type="dxa"/>
            <w:vAlign w:val="center"/>
          </w:tcPr>
          <w:p w14:paraId="6059EB7A"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007" w:type="dxa"/>
            <w:vAlign w:val="center"/>
          </w:tcPr>
          <w:p w14:paraId="74AB8367"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649" w:type="dxa"/>
            <w:vAlign w:val="center"/>
          </w:tcPr>
          <w:p w14:paraId="72DD0FAF"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FD4DE4" w:rsidRPr="007B66BE" w14:paraId="35E6741D" w14:textId="77777777" w:rsidTr="004F3F88">
        <w:tc>
          <w:tcPr>
            <w:tcW w:w="1188" w:type="dxa"/>
          </w:tcPr>
          <w:p w14:paraId="5E2B2F8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39CC5D1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106" w:type="dxa"/>
          </w:tcPr>
          <w:p w14:paraId="701CE50B"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1" w:type="dxa"/>
          </w:tcPr>
          <w:p w14:paraId="1F8BCA1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007" w:type="dxa"/>
          </w:tcPr>
          <w:p w14:paraId="50D487D5"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49" w:type="dxa"/>
          </w:tcPr>
          <w:p w14:paraId="046BC80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r>
      <w:tr w:rsidR="00FD4DE4" w:rsidRPr="007B66BE" w14:paraId="000AC017" w14:textId="77777777" w:rsidTr="004F3F88">
        <w:trPr>
          <w:trHeight w:val="341"/>
        </w:trPr>
        <w:tc>
          <w:tcPr>
            <w:tcW w:w="1188" w:type="dxa"/>
          </w:tcPr>
          <w:p w14:paraId="65014AC2"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694" w:type="dxa"/>
          </w:tcPr>
          <w:p w14:paraId="7D9DE697"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106" w:type="dxa"/>
          </w:tcPr>
          <w:p w14:paraId="2DA4213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0C9A5C3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8CFCC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76E9BD2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FD298FF" w14:textId="77777777" w:rsidTr="004F3F88">
        <w:tc>
          <w:tcPr>
            <w:tcW w:w="1188" w:type="dxa"/>
          </w:tcPr>
          <w:p w14:paraId="3777DEF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0CB079F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Compressors</w:t>
            </w:r>
          </w:p>
        </w:tc>
        <w:tc>
          <w:tcPr>
            <w:tcW w:w="1106" w:type="dxa"/>
          </w:tcPr>
          <w:p w14:paraId="694341C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5440769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481186B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636B20B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FD4DE4" w:rsidRPr="007B66BE" w14:paraId="490C6F10" w14:textId="77777777" w:rsidTr="004F3F88">
        <w:tc>
          <w:tcPr>
            <w:tcW w:w="1188" w:type="dxa"/>
          </w:tcPr>
          <w:p w14:paraId="6D442EE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6BC90E1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106" w:type="dxa"/>
          </w:tcPr>
          <w:p w14:paraId="1B2E7A0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10C00C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2486F93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691440F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D87767A" w14:textId="77777777" w:rsidTr="004F3F88">
        <w:tc>
          <w:tcPr>
            <w:tcW w:w="1188" w:type="dxa"/>
          </w:tcPr>
          <w:p w14:paraId="7D0D88E8"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0B4A332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106" w:type="dxa"/>
          </w:tcPr>
          <w:p w14:paraId="3899373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8E7D68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211CDC1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6B3363C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EFE372E" w14:textId="77777777" w:rsidTr="004F3F88">
        <w:tc>
          <w:tcPr>
            <w:tcW w:w="1188" w:type="dxa"/>
          </w:tcPr>
          <w:p w14:paraId="40D8EE2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5D36159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106" w:type="dxa"/>
          </w:tcPr>
          <w:p w14:paraId="7EE7AC4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8CA13B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B64069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675E7D6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EFB18CF" w14:textId="77777777" w:rsidTr="004F3F88">
        <w:tc>
          <w:tcPr>
            <w:tcW w:w="1188" w:type="dxa"/>
          </w:tcPr>
          <w:p w14:paraId="6997BA3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7CD006B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106" w:type="dxa"/>
          </w:tcPr>
          <w:p w14:paraId="539F0E9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7FFD55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4CA7D7D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5E11767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6391379" w14:textId="77777777" w:rsidTr="004F3F88">
        <w:tc>
          <w:tcPr>
            <w:tcW w:w="1188" w:type="dxa"/>
          </w:tcPr>
          <w:p w14:paraId="61F3AC04"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5C1B081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106" w:type="dxa"/>
          </w:tcPr>
          <w:p w14:paraId="1412571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EA4B79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3023332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516F4F1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56DDA92" w14:textId="77777777" w:rsidTr="004F3F88">
        <w:tc>
          <w:tcPr>
            <w:tcW w:w="1188" w:type="dxa"/>
          </w:tcPr>
          <w:p w14:paraId="46ACC9B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94" w:type="dxa"/>
          </w:tcPr>
          <w:p w14:paraId="6DC2891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5B12A9A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760415C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5C5766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535B02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2EA8843" w14:textId="77777777" w:rsidTr="004F3F88">
        <w:tc>
          <w:tcPr>
            <w:tcW w:w="1188" w:type="dxa"/>
          </w:tcPr>
          <w:p w14:paraId="4266F56C" w14:textId="77777777" w:rsidR="00FD4DE4" w:rsidRPr="007B66BE" w:rsidRDefault="00FD4DE4" w:rsidP="004F3F88">
            <w:pPr>
              <w:tabs>
                <w:tab w:val="left" w:pos="1836"/>
              </w:tabs>
              <w:spacing w:after="0" w:line="240" w:lineRule="auto"/>
              <w:jc w:val="center"/>
              <w:rPr>
                <w:rFonts w:ascii="Times New Roman" w:hAnsi="Times New Roman"/>
                <w:b/>
                <w:sz w:val="24"/>
                <w:szCs w:val="24"/>
              </w:rPr>
            </w:pPr>
          </w:p>
        </w:tc>
        <w:tc>
          <w:tcPr>
            <w:tcW w:w="2694" w:type="dxa"/>
          </w:tcPr>
          <w:p w14:paraId="02E1F6AC"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31C0CE1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CAE5B1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57EA387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4F84C0F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FD7EE12" w14:textId="77777777" w:rsidTr="004F3F88">
        <w:tc>
          <w:tcPr>
            <w:tcW w:w="1188" w:type="dxa"/>
          </w:tcPr>
          <w:p w14:paraId="6A7A3A58" w14:textId="77777777" w:rsidR="00FD4DE4" w:rsidRPr="007B66BE" w:rsidRDefault="00FD4DE4" w:rsidP="004F3F88">
            <w:pPr>
              <w:tabs>
                <w:tab w:val="left" w:pos="1836"/>
              </w:tabs>
              <w:spacing w:after="0" w:line="240" w:lineRule="auto"/>
              <w:jc w:val="center"/>
              <w:rPr>
                <w:rFonts w:ascii="Times New Roman" w:hAnsi="Times New Roman"/>
                <w:b/>
                <w:sz w:val="24"/>
                <w:szCs w:val="24"/>
              </w:rPr>
            </w:pPr>
          </w:p>
        </w:tc>
        <w:tc>
          <w:tcPr>
            <w:tcW w:w="2694" w:type="dxa"/>
          </w:tcPr>
          <w:p w14:paraId="6E1D3129" w14:textId="77777777" w:rsidR="00FD4DE4" w:rsidRPr="007B66BE" w:rsidRDefault="00FD4DE4" w:rsidP="004F3F88">
            <w:pPr>
              <w:tabs>
                <w:tab w:val="left" w:pos="1836"/>
              </w:tabs>
              <w:spacing w:after="0" w:line="240" w:lineRule="auto"/>
              <w:jc w:val="both"/>
              <w:rPr>
                <w:rFonts w:ascii="Times New Roman" w:hAnsi="Times New Roman"/>
                <w:b/>
                <w:sz w:val="24"/>
                <w:szCs w:val="24"/>
              </w:rPr>
            </w:pPr>
          </w:p>
        </w:tc>
        <w:tc>
          <w:tcPr>
            <w:tcW w:w="1106" w:type="dxa"/>
          </w:tcPr>
          <w:p w14:paraId="70F3E10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570C185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060DA86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5501599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FAED51D" w14:textId="77777777" w:rsidTr="004F3F88">
        <w:tc>
          <w:tcPr>
            <w:tcW w:w="1188" w:type="dxa"/>
          </w:tcPr>
          <w:p w14:paraId="09D5030E"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694" w:type="dxa"/>
          </w:tcPr>
          <w:p w14:paraId="4BE2F3BF"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106" w:type="dxa"/>
          </w:tcPr>
          <w:p w14:paraId="5CADC10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0D3E15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2B77D93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2FD4BEF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FB1883A" w14:textId="77777777" w:rsidTr="004F3F88">
        <w:tc>
          <w:tcPr>
            <w:tcW w:w="1188" w:type="dxa"/>
          </w:tcPr>
          <w:p w14:paraId="413262A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45002F9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106" w:type="dxa"/>
          </w:tcPr>
          <w:p w14:paraId="332F465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7A978A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7B876A3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150303B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73911E7" w14:textId="77777777" w:rsidTr="004F3F88">
        <w:tc>
          <w:tcPr>
            <w:tcW w:w="1188" w:type="dxa"/>
          </w:tcPr>
          <w:p w14:paraId="48C3D44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1BB2FB3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106" w:type="dxa"/>
          </w:tcPr>
          <w:p w14:paraId="3C5C1D8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4E5DF3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71B1480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39240DF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1D56CE3" w14:textId="77777777" w:rsidTr="004F3F88">
        <w:tc>
          <w:tcPr>
            <w:tcW w:w="1188" w:type="dxa"/>
          </w:tcPr>
          <w:p w14:paraId="23709BD8"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3217678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106" w:type="dxa"/>
          </w:tcPr>
          <w:p w14:paraId="46EBEA3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384BB4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7610C22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7BF5DAB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F70DF71" w14:textId="77777777" w:rsidTr="004F3F88">
        <w:tc>
          <w:tcPr>
            <w:tcW w:w="1188" w:type="dxa"/>
          </w:tcPr>
          <w:p w14:paraId="13BF0D6B"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23728A4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7C2EA4E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479CC4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6F9D76E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06E7A35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91CBDBC" w14:textId="77777777" w:rsidTr="004F3F88">
        <w:tc>
          <w:tcPr>
            <w:tcW w:w="1188" w:type="dxa"/>
          </w:tcPr>
          <w:p w14:paraId="2838F8C6"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2CAC8E2F"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72D77B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F9BD44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282C0E5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3D2F42A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C38D5AD" w14:textId="77777777" w:rsidTr="004F3F88">
        <w:tc>
          <w:tcPr>
            <w:tcW w:w="1188" w:type="dxa"/>
          </w:tcPr>
          <w:p w14:paraId="3EA7B08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422D40E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06" w:type="dxa"/>
          </w:tcPr>
          <w:p w14:paraId="5D20C24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CC9F3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7A815B4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4F97C3A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9604A36" w14:textId="77777777" w:rsidTr="004F3F88">
        <w:tc>
          <w:tcPr>
            <w:tcW w:w="1188" w:type="dxa"/>
          </w:tcPr>
          <w:p w14:paraId="7B6A0DAF"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694" w:type="dxa"/>
          </w:tcPr>
          <w:p w14:paraId="2E9BE97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106" w:type="dxa"/>
          </w:tcPr>
          <w:p w14:paraId="2E591E1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BE3AB8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5839023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1E17929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9218F4E" w14:textId="77777777" w:rsidTr="004F3F88">
        <w:tc>
          <w:tcPr>
            <w:tcW w:w="1188" w:type="dxa"/>
          </w:tcPr>
          <w:p w14:paraId="4E0B9D6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2EA37E6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06" w:type="dxa"/>
          </w:tcPr>
          <w:p w14:paraId="5135B99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51CE2B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031732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541C34C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BC0BEC7" w14:textId="77777777" w:rsidTr="004F3F88">
        <w:tc>
          <w:tcPr>
            <w:tcW w:w="1188" w:type="dxa"/>
          </w:tcPr>
          <w:p w14:paraId="77839B71"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694" w:type="dxa"/>
          </w:tcPr>
          <w:p w14:paraId="0EEF44C6"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106" w:type="dxa"/>
          </w:tcPr>
          <w:p w14:paraId="0C2E2A3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21527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608B504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5B941A4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1CA69D6" w14:textId="77777777" w:rsidTr="004F3F88">
        <w:tc>
          <w:tcPr>
            <w:tcW w:w="1188" w:type="dxa"/>
          </w:tcPr>
          <w:p w14:paraId="0C63BFD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69C39C5B"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106" w:type="dxa"/>
          </w:tcPr>
          <w:p w14:paraId="1052359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CDD9B5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C9E5EF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02AEAA5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0E40CED" w14:textId="77777777" w:rsidTr="004F3F88">
        <w:tc>
          <w:tcPr>
            <w:tcW w:w="1188" w:type="dxa"/>
          </w:tcPr>
          <w:p w14:paraId="4D4AE52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4D44D7C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106" w:type="dxa"/>
          </w:tcPr>
          <w:p w14:paraId="6517F49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30E4CB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36A30EB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28780EF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FA88482" w14:textId="77777777" w:rsidTr="004F3F88">
        <w:tc>
          <w:tcPr>
            <w:tcW w:w="1188" w:type="dxa"/>
          </w:tcPr>
          <w:p w14:paraId="67D0B41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4C99C7F2"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106" w:type="dxa"/>
          </w:tcPr>
          <w:p w14:paraId="429876D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E13ED7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0D8A0CD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041BF59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001D7B0" w14:textId="77777777" w:rsidTr="004F3F88">
        <w:tc>
          <w:tcPr>
            <w:tcW w:w="1188" w:type="dxa"/>
          </w:tcPr>
          <w:p w14:paraId="3EF037FB"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94" w:type="dxa"/>
          </w:tcPr>
          <w:p w14:paraId="20A08056"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106" w:type="dxa"/>
          </w:tcPr>
          <w:p w14:paraId="4868292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5EFF82B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0B45FC7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16F27F1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7A3E7FF" w14:textId="77777777" w:rsidTr="004F3F88">
        <w:tc>
          <w:tcPr>
            <w:tcW w:w="1188" w:type="dxa"/>
          </w:tcPr>
          <w:p w14:paraId="11BC685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03FB663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106" w:type="dxa"/>
          </w:tcPr>
          <w:p w14:paraId="5E8CFD9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1E9206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478D297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0D7CCBD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C93CD32" w14:textId="77777777" w:rsidTr="004F3F88">
        <w:tc>
          <w:tcPr>
            <w:tcW w:w="1188" w:type="dxa"/>
          </w:tcPr>
          <w:p w14:paraId="3607D7A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65E946C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106" w:type="dxa"/>
          </w:tcPr>
          <w:p w14:paraId="414E59E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75DCB40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2EF490E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77686FB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B8E48F7" w14:textId="77777777" w:rsidTr="004F3F88">
        <w:tc>
          <w:tcPr>
            <w:tcW w:w="1188" w:type="dxa"/>
          </w:tcPr>
          <w:p w14:paraId="4D33FD0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5E801911"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106" w:type="dxa"/>
          </w:tcPr>
          <w:p w14:paraId="734E7B3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4DAB9B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761454C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0504932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080275A" w14:textId="77777777" w:rsidTr="004F3F88">
        <w:tc>
          <w:tcPr>
            <w:tcW w:w="1188" w:type="dxa"/>
          </w:tcPr>
          <w:p w14:paraId="3C91E0A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4363637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06" w:type="dxa"/>
          </w:tcPr>
          <w:p w14:paraId="56EBCA6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EC0F37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3B49D7F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1AEF7C4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91D830C" w14:textId="77777777" w:rsidTr="004F3F88">
        <w:tc>
          <w:tcPr>
            <w:tcW w:w="1188" w:type="dxa"/>
          </w:tcPr>
          <w:p w14:paraId="7F72AD4A"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694" w:type="dxa"/>
          </w:tcPr>
          <w:p w14:paraId="6D6EEAFD"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106" w:type="dxa"/>
          </w:tcPr>
          <w:p w14:paraId="5339D68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CE80B8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D0F180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6718AFC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0BE43F9" w14:textId="77777777" w:rsidTr="004F3F88">
        <w:tc>
          <w:tcPr>
            <w:tcW w:w="1188" w:type="dxa"/>
          </w:tcPr>
          <w:p w14:paraId="3C393DF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94" w:type="dxa"/>
          </w:tcPr>
          <w:p w14:paraId="7B0A5DE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106" w:type="dxa"/>
          </w:tcPr>
          <w:p w14:paraId="57C163D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11F67B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CDA13E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753A182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1507707" w14:textId="77777777" w:rsidTr="004F3F88">
        <w:tc>
          <w:tcPr>
            <w:tcW w:w="1188" w:type="dxa"/>
          </w:tcPr>
          <w:p w14:paraId="2E428831"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94" w:type="dxa"/>
          </w:tcPr>
          <w:p w14:paraId="496F8662"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106" w:type="dxa"/>
          </w:tcPr>
          <w:p w14:paraId="56833B7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038DF4B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77F2D7B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3A4983C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0270208" w14:textId="77777777" w:rsidTr="004F3F88">
        <w:tc>
          <w:tcPr>
            <w:tcW w:w="1188" w:type="dxa"/>
          </w:tcPr>
          <w:p w14:paraId="76F3214E"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94" w:type="dxa"/>
          </w:tcPr>
          <w:p w14:paraId="68519E6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106" w:type="dxa"/>
          </w:tcPr>
          <w:p w14:paraId="1E36B30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37E022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0426903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5677E20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C9A4FC1" w14:textId="77777777" w:rsidTr="004F3F88">
        <w:tc>
          <w:tcPr>
            <w:tcW w:w="1188" w:type="dxa"/>
          </w:tcPr>
          <w:p w14:paraId="0385BE6F"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4</w:t>
            </w:r>
          </w:p>
        </w:tc>
        <w:tc>
          <w:tcPr>
            <w:tcW w:w="2694" w:type="dxa"/>
          </w:tcPr>
          <w:p w14:paraId="3CE74D6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106" w:type="dxa"/>
          </w:tcPr>
          <w:p w14:paraId="1091B1F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0658ED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32507A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0EA4353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49988F0" w14:textId="77777777" w:rsidTr="004F3F88">
        <w:tc>
          <w:tcPr>
            <w:tcW w:w="1188" w:type="dxa"/>
          </w:tcPr>
          <w:p w14:paraId="56F2719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94" w:type="dxa"/>
          </w:tcPr>
          <w:p w14:paraId="2DFD46F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106" w:type="dxa"/>
          </w:tcPr>
          <w:p w14:paraId="68991F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554D847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19E0C7B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5F5B821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A0F7D6C" w14:textId="77777777" w:rsidTr="004F3F88">
        <w:tc>
          <w:tcPr>
            <w:tcW w:w="1188" w:type="dxa"/>
          </w:tcPr>
          <w:p w14:paraId="212732F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94" w:type="dxa"/>
          </w:tcPr>
          <w:p w14:paraId="77DABDB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106" w:type="dxa"/>
          </w:tcPr>
          <w:p w14:paraId="1DABFD3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A1E704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2CC7898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7DF3B90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2DE501B" w14:textId="77777777" w:rsidTr="004F3F88">
        <w:tc>
          <w:tcPr>
            <w:tcW w:w="1188" w:type="dxa"/>
          </w:tcPr>
          <w:p w14:paraId="0F4B4D3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94" w:type="dxa"/>
          </w:tcPr>
          <w:p w14:paraId="56DDD43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106" w:type="dxa"/>
          </w:tcPr>
          <w:p w14:paraId="1722A29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6C42A3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4E942BA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255BEEA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484DB5D" w14:textId="77777777" w:rsidTr="004F3F88">
        <w:tc>
          <w:tcPr>
            <w:tcW w:w="1188" w:type="dxa"/>
          </w:tcPr>
          <w:p w14:paraId="35B40FC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694" w:type="dxa"/>
          </w:tcPr>
          <w:p w14:paraId="57CEE5D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applicable </w:t>
            </w:r>
            <w:r>
              <w:rPr>
                <w:rFonts w:ascii="Times New Roman" w:hAnsi="Times New Roman"/>
                <w:sz w:val="24"/>
                <w:szCs w:val="24"/>
              </w:rPr>
              <w:t>t</w:t>
            </w:r>
            <w:r w:rsidRPr="007B66BE">
              <w:rPr>
                <w:rFonts w:ascii="Times New Roman" w:hAnsi="Times New Roman"/>
                <w:sz w:val="24"/>
                <w:szCs w:val="24"/>
              </w:rPr>
              <w:t>ax and duty (give details)</w:t>
            </w:r>
          </w:p>
        </w:tc>
        <w:tc>
          <w:tcPr>
            <w:tcW w:w="1106" w:type="dxa"/>
          </w:tcPr>
          <w:p w14:paraId="3754560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9760E9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011B410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0D997E0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58D6F64" w14:textId="77777777" w:rsidTr="004F3F88">
        <w:tc>
          <w:tcPr>
            <w:tcW w:w="1188" w:type="dxa"/>
          </w:tcPr>
          <w:p w14:paraId="07E057B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4490D573"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106" w:type="dxa"/>
          </w:tcPr>
          <w:p w14:paraId="035986C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C9541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24F0AD5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4035A87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73F25F5" w14:textId="77777777" w:rsidTr="004F3F88">
        <w:tc>
          <w:tcPr>
            <w:tcW w:w="1188" w:type="dxa"/>
          </w:tcPr>
          <w:p w14:paraId="7DF7411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11881F0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06" w:type="dxa"/>
          </w:tcPr>
          <w:p w14:paraId="2E1B91D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72B671F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5C40006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1E5C553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3E62696" w14:textId="77777777" w:rsidTr="004F3F88">
        <w:tc>
          <w:tcPr>
            <w:tcW w:w="1188" w:type="dxa"/>
          </w:tcPr>
          <w:p w14:paraId="2C9FFA34"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94" w:type="dxa"/>
          </w:tcPr>
          <w:p w14:paraId="104E5A56"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106" w:type="dxa"/>
          </w:tcPr>
          <w:p w14:paraId="28EC46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0B5E102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07" w:type="dxa"/>
          </w:tcPr>
          <w:p w14:paraId="329DE86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649" w:type="dxa"/>
          </w:tcPr>
          <w:p w14:paraId="6EE9A18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bl>
    <w:p w14:paraId="7F63160A" w14:textId="77777777" w:rsidR="00FD4DE4" w:rsidRPr="007B66BE" w:rsidRDefault="00FD4DE4" w:rsidP="00FD4DE4">
      <w:pPr>
        <w:tabs>
          <w:tab w:val="left" w:pos="1836"/>
        </w:tabs>
        <w:spacing w:after="0" w:line="240" w:lineRule="auto"/>
        <w:jc w:val="center"/>
        <w:rPr>
          <w:rFonts w:ascii="Times New Roman" w:hAnsi="Times New Roman"/>
          <w:b/>
          <w:sz w:val="24"/>
          <w:szCs w:val="24"/>
        </w:rPr>
      </w:pPr>
    </w:p>
    <w:p w14:paraId="17517DC3" w14:textId="77777777" w:rsidR="00FD4DE4" w:rsidRPr="007B66BE" w:rsidRDefault="00FD4DE4" w:rsidP="00FD4DE4">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2C526CB2"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(c)</w:t>
      </w:r>
    </w:p>
    <w:p w14:paraId="7120ADBF" w14:textId="77777777" w:rsidR="00FD4DE4" w:rsidRPr="007B66BE" w:rsidRDefault="00FD4DE4" w:rsidP="00FD4DE4">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0DB6645D" w14:textId="77777777" w:rsidR="00FD4DE4" w:rsidRPr="007B66BE" w:rsidRDefault="00FD4DE4" w:rsidP="00FD4DE4">
      <w:pPr>
        <w:tabs>
          <w:tab w:val="left" w:pos="1836"/>
        </w:tabs>
        <w:spacing w:after="0" w:line="240" w:lineRule="auto"/>
        <w:jc w:val="center"/>
        <w:rPr>
          <w:rFonts w:ascii="Times New Roman" w:hAnsi="Times New Roman"/>
          <w:b/>
          <w:sz w:val="24"/>
          <w:szCs w:val="24"/>
        </w:rPr>
      </w:pPr>
    </w:p>
    <w:p w14:paraId="2934ED86"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intermediate terminal</w:t>
      </w:r>
    </w:p>
    <w:p w14:paraId="6E88E7D2" w14:textId="77777777" w:rsidR="00FD4DE4" w:rsidRPr="007B66BE" w:rsidRDefault="00FD4DE4" w:rsidP="00FD4DE4">
      <w:pPr>
        <w:tabs>
          <w:tab w:val="left" w:pos="1836"/>
        </w:tabs>
        <w:spacing w:after="0" w:line="240" w:lineRule="auto"/>
        <w:jc w:val="both"/>
        <w:rPr>
          <w:rFonts w:ascii="Times New Roman" w:hAnsi="Times New Roman"/>
          <w:b/>
          <w:sz w:val="24"/>
          <w:szCs w:val="24"/>
        </w:rPr>
      </w:pPr>
    </w:p>
    <w:tbl>
      <w:tblPr>
        <w:tblW w:w="941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6"/>
        <w:gridCol w:w="1090"/>
        <w:gridCol w:w="1268"/>
        <w:gridCol w:w="1204"/>
        <w:gridCol w:w="2317"/>
      </w:tblGrid>
      <w:tr w:rsidR="00FD4DE4" w:rsidRPr="007B66BE" w14:paraId="057F5EC1" w14:textId="77777777" w:rsidTr="004F3F88">
        <w:trPr>
          <w:trHeight w:val="395"/>
        </w:trPr>
        <w:tc>
          <w:tcPr>
            <w:tcW w:w="925" w:type="dxa"/>
            <w:vAlign w:val="center"/>
          </w:tcPr>
          <w:p w14:paraId="153261B2" w14:textId="77777777" w:rsidR="00FD4DE4" w:rsidRPr="007B66BE" w:rsidRDefault="00FD4DE4" w:rsidP="004F3F88">
            <w:pPr>
              <w:tabs>
                <w:tab w:val="left" w:pos="1836"/>
              </w:tabs>
              <w:spacing w:after="0" w:line="240" w:lineRule="auto"/>
              <w:ind w:right="-108"/>
              <w:jc w:val="center"/>
              <w:rPr>
                <w:rFonts w:ascii="Times New Roman" w:hAnsi="Times New Roman"/>
                <w:b/>
                <w:sz w:val="24"/>
                <w:szCs w:val="24"/>
              </w:rPr>
            </w:pPr>
            <w:r w:rsidRPr="007B66BE">
              <w:rPr>
                <w:rFonts w:ascii="Times New Roman" w:hAnsi="Times New Roman"/>
                <w:b/>
                <w:sz w:val="24"/>
                <w:szCs w:val="24"/>
              </w:rPr>
              <w:t>Sr. No.</w:t>
            </w:r>
          </w:p>
        </w:tc>
        <w:tc>
          <w:tcPr>
            <w:tcW w:w="2606" w:type="dxa"/>
            <w:vAlign w:val="center"/>
          </w:tcPr>
          <w:p w14:paraId="48DAADA0"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090" w:type="dxa"/>
            <w:vAlign w:val="center"/>
          </w:tcPr>
          <w:p w14:paraId="0843A34D"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268" w:type="dxa"/>
            <w:vAlign w:val="center"/>
          </w:tcPr>
          <w:p w14:paraId="25DC8216"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04" w:type="dxa"/>
            <w:vAlign w:val="center"/>
          </w:tcPr>
          <w:p w14:paraId="177759EA"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317" w:type="dxa"/>
            <w:vAlign w:val="center"/>
          </w:tcPr>
          <w:p w14:paraId="58C12A44" w14:textId="77777777" w:rsidR="00FD4DE4" w:rsidRPr="007B66BE" w:rsidRDefault="00FD4DE4" w:rsidP="004F3F88">
            <w:pPr>
              <w:tabs>
                <w:tab w:val="left" w:pos="1320"/>
                <w:tab w:val="left" w:pos="1575"/>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FD4DE4" w:rsidRPr="007B66BE" w14:paraId="52E5AC72" w14:textId="77777777" w:rsidTr="004F3F88">
        <w:tc>
          <w:tcPr>
            <w:tcW w:w="925" w:type="dxa"/>
          </w:tcPr>
          <w:p w14:paraId="0262C2B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21D5C872"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090" w:type="dxa"/>
          </w:tcPr>
          <w:p w14:paraId="2177739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268" w:type="dxa"/>
          </w:tcPr>
          <w:p w14:paraId="7E9A3ED8"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04" w:type="dxa"/>
          </w:tcPr>
          <w:p w14:paraId="7E69E03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317" w:type="dxa"/>
          </w:tcPr>
          <w:p w14:paraId="3ECCD3C9"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r>
      <w:tr w:rsidR="00FD4DE4" w:rsidRPr="007B66BE" w14:paraId="6F64A988" w14:textId="77777777" w:rsidTr="004F3F88">
        <w:trPr>
          <w:trHeight w:val="341"/>
        </w:trPr>
        <w:tc>
          <w:tcPr>
            <w:tcW w:w="925" w:type="dxa"/>
          </w:tcPr>
          <w:p w14:paraId="501576DE"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606" w:type="dxa"/>
          </w:tcPr>
          <w:p w14:paraId="627DFA3D"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090" w:type="dxa"/>
          </w:tcPr>
          <w:p w14:paraId="15F5DCF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142AAB4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43FA6BF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790C7EA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7935A25" w14:textId="77777777" w:rsidTr="004F3F88">
        <w:tc>
          <w:tcPr>
            <w:tcW w:w="925" w:type="dxa"/>
          </w:tcPr>
          <w:p w14:paraId="03C8BBD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46DA330B"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090" w:type="dxa"/>
          </w:tcPr>
          <w:p w14:paraId="3BE4F8F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5A30495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097A632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3739984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FD4DE4" w:rsidRPr="007B66BE" w14:paraId="3F574E96" w14:textId="77777777" w:rsidTr="004F3F88">
        <w:tc>
          <w:tcPr>
            <w:tcW w:w="925" w:type="dxa"/>
          </w:tcPr>
          <w:p w14:paraId="2AF6176F"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3DEDB692"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090" w:type="dxa"/>
          </w:tcPr>
          <w:p w14:paraId="6381D02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061C906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10DCF73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0804E87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4D5F611" w14:textId="77777777" w:rsidTr="004F3F88">
        <w:tc>
          <w:tcPr>
            <w:tcW w:w="925" w:type="dxa"/>
          </w:tcPr>
          <w:p w14:paraId="136EA82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1735F44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090" w:type="dxa"/>
          </w:tcPr>
          <w:p w14:paraId="0BEA0BC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2CD2E16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311D2B6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47167D6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EE47A3A" w14:textId="77777777" w:rsidTr="004F3F88">
        <w:tc>
          <w:tcPr>
            <w:tcW w:w="925" w:type="dxa"/>
          </w:tcPr>
          <w:p w14:paraId="5F4DCA9B"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466293B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090" w:type="dxa"/>
          </w:tcPr>
          <w:p w14:paraId="4ECACE6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555CC18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6278FA6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562C5C7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8633071" w14:textId="77777777" w:rsidTr="004F3F88">
        <w:tc>
          <w:tcPr>
            <w:tcW w:w="925" w:type="dxa"/>
          </w:tcPr>
          <w:p w14:paraId="1E31EEF8"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06" w:type="dxa"/>
          </w:tcPr>
          <w:p w14:paraId="7CA9692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090" w:type="dxa"/>
          </w:tcPr>
          <w:p w14:paraId="0A33B47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7C9F15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7DFBE79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43F0651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6788E22" w14:textId="77777777" w:rsidTr="004F3F88">
        <w:tc>
          <w:tcPr>
            <w:tcW w:w="925" w:type="dxa"/>
          </w:tcPr>
          <w:p w14:paraId="10466061" w14:textId="77777777" w:rsidR="00FD4DE4" w:rsidRPr="007B66BE" w:rsidRDefault="00FD4DE4" w:rsidP="004F3F88">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Pr>
          <w:p w14:paraId="76EC307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5E0D480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3E9066D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44C6387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03704E4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A7BCD4C" w14:textId="77777777" w:rsidTr="004F3F88">
        <w:tc>
          <w:tcPr>
            <w:tcW w:w="925" w:type="dxa"/>
          </w:tcPr>
          <w:p w14:paraId="59F15DA1" w14:textId="77777777" w:rsidR="00FD4DE4" w:rsidRPr="007B66BE" w:rsidRDefault="00FD4DE4" w:rsidP="004F3F88">
            <w:pPr>
              <w:tabs>
                <w:tab w:val="left" w:pos="1836"/>
              </w:tabs>
              <w:spacing w:after="0" w:line="240" w:lineRule="auto"/>
              <w:jc w:val="center"/>
              <w:rPr>
                <w:rFonts w:ascii="Times New Roman" w:hAnsi="Times New Roman"/>
                <w:b/>
                <w:sz w:val="24"/>
                <w:szCs w:val="24"/>
              </w:rPr>
            </w:pPr>
          </w:p>
        </w:tc>
        <w:tc>
          <w:tcPr>
            <w:tcW w:w="2606" w:type="dxa"/>
          </w:tcPr>
          <w:p w14:paraId="1BA1DAEF"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2B58B67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055C396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3E125C1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6164938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6B5361D" w14:textId="77777777" w:rsidTr="004F3F88">
        <w:tc>
          <w:tcPr>
            <w:tcW w:w="925" w:type="dxa"/>
          </w:tcPr>
          <w:p w14:paraId="2A7FCC1B" w14:textId="77777777" w:rsidR="00FD4DE4" w:rsidRPr="007B66BE" w:rsidRDefault="00FD4DE4" w:rsidP="004F3F88">
            <w:pPr>
              <w:tabs>
                <w:tab w:val="left" w:pos="1836"/>
              </w:tabs>
              <w:spacing w:after="0" w:line="240" w:lineRule="auto"/>
              <w:jc w:val="center"/>
              <w:rPr>
                <w:rFonts w:ascii="Times New Roman" w:hAnsi="Times New Roman"/>
                <w:b/>
                <w:sz w:val="24"/>
                <w:szCs w:val="24"/>
              </w:rPr>
            </w:pPr>
          </w:p>
        </w:tc>
        <w:tc>
          <w:tcPr>
            <w:tcW w:w="2606" w:type="dxa"/>
          </w:tcPr>
          <w:p w14:paraId="03C5E614" w14:textId="77777777" w:rsidR="00FD4DE4" w:rsidRPr="007B66BE" w:rsidRDefault="00FD4DE4" w:rsidP="004F3F88">
            <w:pPr>
              <w:tabs>
                <w:tab w:val="left" w:pos="1836"/>
              </w:tabs>
              <w:spacing w:after="0" w:line="240" w:lineRule="auto"/>
              <w:jc w:val="both"/>
              <w:rPr>
                <w:rFonts w:ascii="Times New Roman" w:hAnsi="Times New Roman"/>
                <w:b/>
                <w:sz w:val="24"/>
                <w:szCs w:val="24"/>
              </w:rPr>
            </w:pPr>
          </w:p>
        </w:tc>
        <w:tc>
          <w:tcPr>
            <w:tcW w:w="1090" w:type="dxa"/>
          </w:tcPr>
          <w:p w14:paraId="5A183E9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6F252E7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0073A93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702FD96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3A2CD4E" w14:textId="77777777" w:rsidTr="004F3F88">
        <w:tc>
          <w:tcPr>
            <w:tcW w:w="925" w:type="dxa"/>
          </w:tcPr>
          <w:p w14:paraId="20E9E428"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606" w:type="dxa"/>
          </w:tcPr>
          <w:p w14:paraId="47E2A27B"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090" w:type="dxa"/>
          </w:tcPr>
          <w:p w14:paraId="5C801B4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39A26CE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273876B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3C2E348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39F52F2" w14:textId="77777777" w:rsidTr="004F3F88">
        <w:tc>
          <w:tcPr>
            <w:tcW w:w="925" w:type="dxa"/>
          </w:tcPr>
          <w:p w14:paraId="27AAF92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65247859"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090" w:type="dxa"/>
          </w:tcPr>
          <w:p w14:paraId="4329D6D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3724784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0D2845F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5D11EC3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21E47A4" w14:textId="77777777" w:rsidTr="004F3F88">
        <w:tc>
          <w:tcPr>
            <w:tcW w:w="925" w:type="dxa"/>
          </w:tcPr>
          <w:p w14:paraId="623DCF6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784A72D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090" w:type="dxa"/>
          </w:tcPr>
          <w:p w14:paraId="5B2391F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7EA2B87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438BBF5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63384E3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AB983C7" w14:textId="77777777" w:rsidTr="004F3F88">
        <w:tc>
          <w:tcPr>
            <w:tcW w:w="925" w:type="dxa"/>
          </w:tcPr>
          <w:p w14:paraId="5EAF0B0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7C4640E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090" w:type="dxa"/>
          </w:tcPr>
          <w:p w14:paraId="2E35452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4CAA8B4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45AD559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25BA64C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823C311" w14:textId="77777777" w:rsidTr="004F3F88">
        <w:tc>
          <w:tcPr>
            <w:tcW w:w="925" w:type="dxa"/>
          </w:tcPr>
          <w:p w14:paraId="3A0166C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62D1838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1AB0206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71D7A5A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78FB8F4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65B5525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15A943F" w14:textId="77777777" w:rsidTr="004F3F88">
        <w:tc>
          <w:tcPr>
            <w:tcW w:w="925" w:type="dxa"/>
          </w:tcPr>
          <w:p w14:paraId="0EFF549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745E0B89"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56ED745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6E94107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41491C5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2CD137E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B906898" w14:textId="77777777" w:rsidTr="004F3F88">
        <w:tc>
          <w:tcPr>
            <w:tcW w:w="925" w:type="dxa"/>
          </w:tcPr>
          <w:p w14:paraId="3AF6345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1242C66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90" w:type="dxa"/>
          </w:tcPr>
          <w:p w14:paraId="26C1F3E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79B684E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6A15CDF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618C39C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ABB1143" w14:textId="77777777" w:rsidTr="004F3F88">
        <w:tc>
          <w:tcPr>
            <w:tcW w:w="925" w:type="dxa"/>
          </w:tcPr>
          <w:p w14:paraId="4E0973FF"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606" w:type="dxa"/>
          </w:tcPr>
          <w:p w14:paraId="5BB3E33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090" w:type="dxa"/>
          </w:tcPr>
          <w:p w14:paraId="1F2180B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6352BE7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7862F0D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06BD643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2FAB3BC" w14:textId="77777777" w:rsidTr="004F3F88">
        <w:tc>
          <w:tcPr>
            <w:tcW w:w="925" w:type="dxa"/>
          </w:tcPr>
          <w:p w14:paraId="65920B68"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2ECC8D5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90" w:type="dxa"/>
          </w:tcPr>
          <w:p w14:paraId="7857266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426961E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5FDD0FE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3EB864A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FA3917F" w14:textId="77777777" w:rsidTr="004F3F88">
        <w:tc>
          <w:tcPr>
            <w:tcW w:w="925" w:type="dxa"/>
          </w:tcPr>
          <w:p w14:paraId="26CE154E"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606" w:type="dxa"/>
          </w:tcPr>
          <w:p w14:paraId="4B141B4A"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090" w:type="dxa"/>
          </w:tcPr>
          <w:p w14:paraId="5D67CA6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71CDFB6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0631D07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40184F3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1CB8D41" w14:textId="77777777" w:rsidTr="004F3F88">
        <w:tc>
          <w:tcPr>
            <w:tcW w:w="925" w:type="dxa"/>
          </w:tcPr>
          <w:p w14:paraId="4111AEE5"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5E6F6779"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090" w:type="dxa"/>
          </w:tcPr>
          <w:p w14:paraId="72E1767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4E8A36C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2763524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2857F7D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34B7F0E" w14:textId="77777777" w:rsidTr="004F3F88">
        <w:tc>
          <w:tcPr>
            <w:tcW w:w="925" w:type="dxa"/>
          </w:tcPr>
          <w:p w14:paraId="08F6DF84"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01E989D2"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090" w:type="dxa"/>
          </w:tcPr>
          <w:p w14:paraId="7758FFF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2C60E6A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1C7C599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698520E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5593467" w14:textId="77777777" w:rsidTr="004F3F88">
        <w:tc>
          <w:tcPr>
            <w:tcW w:w="925" w:type="dxa"/>
          </w:tcPr>
          <w:p w14:paraId="725606B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694C710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090" w:type="dxa"/>
          </w:tcPr>
          <w:p w14:paraId="3498C53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63D317F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344A322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1D738F9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0282876" w14:textId="77777777" w:rsidTr="004F3F88">
        <w:tc>
          <w:tcPr>
            <w:tcW w:w="925" w:type="dxa"/>
          </w:tcPr>
          <w:p w14:paraId="7A3C405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747E0DD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090" w:type="dxa"/>
          </w:tcPr>
          <w:p w14:paraId="22E509A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47AF455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2A0340D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59DB611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5D920FD" w14:textId="77777777" w:rsidTr="004F3F88">
        <w:tc>
          <w:tcPr>
            <w:tcW w:w="925" w:type="dxa"/>
          </w:tcPr>
          <w:p w14:paraId="2FA51BC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606" w:type="dxa"/>
          </w:tcPr>
          <w:p w14:paraId="6C282E4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090" w:type="dxa"/>
          </w:tcPr>
          <w:p w14:paraId="5C8483C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62C1553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2DEF27F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4ADC709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B1DEA40" w14:textId="77777777" w:rsidTr="004F3F88">
        <w:tc>
          <w:tcPr>
            <w:tcW w:w="925" w:type="dxa"/>
          </w:tcPr>
          <w:p w14:paraId="75D3373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06" w:type="dxa"/>
          </w:tcPr>
          <w:p w14:paraId="42FB1B3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090" w:type="dxa"/>
          </w:tcPr>
          <w:p w14:paraId="3650EB9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596A15E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55D7454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3E890F5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6AF0DCC" w14:textId="77777777" w:rsidTr="004F3F88">
        <w:tc>
          <w:tcPr>
            <w:tcW w:w="925" w:type="dxa"/>
          </w:tcPr>
          <w:p w14:paraId="35B05FD5"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4A594C44"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090" w:type="dxa"/>
          </w:tcPr>
          <w:p w14:paraId="5ECF970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5CE1EEF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62984FA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08343A5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9EF05C4" w14:textId="77777777" w:rsidTr="004F3F88">
        <w:tc>
          <w:tcPr>
            <w:tcW w:w="925" w:type="dxa"/>
          </w:tcPr>
          <w:p w14:paraId="14B11E0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69DADBD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90" w:type="dxa"/>
          </w:tcPr>
          <w:p w14:paraId="0C30E8B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4B5CF9B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48E3D8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67E7929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2ADC492" w14:textId="77777777" w:rsidTr="004F3F88">
        <w:tc>
          <w:tcPr>
            <w:tcW w:w="925" w:type="dxa"/>
          </w:tcPr>
          <w:p w14:paraId="21BD0D6B"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606" w:type="dxa"/>
          </w:tcPr>
          <w:p w14:paraId="6CB873D9"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090" w:type="dxa"/>
          </w:tcPr>
          <w:p w14:paraId="7B412B9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0E321F1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33DF8A1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21C1CBA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E345700" w14:textId="77777777" w:rsidTr="004F3F88">
        <w:tc>
          <w:tcPr>
            <w:tcW w:w="925" w:type="dxa"/>
          </w:tcPr>
          <w:p w14:paraId="7F5AC9C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606" w:type="dxa"/>
          </w:tcPr>
          <w:p w14:paraId="58FC1F6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090" w:type="dxa"/>
          </w:tcPr>
          <w:p w14:paraId="5B4E78B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6C7A797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3193D5A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0F7748E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F18254D" w14:textId="77777777" w:rsidTr="004F3F88">
        <w:tc>
          <w:tcPr>
            <w:tcW w:w="925" w:type="dxa"/>
          </w:tcPr>
          <w:p w14:paraId="68FA84B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606" w:type="dxa"/>
          </w:tcPr>
          <w:p w14:paraId="6DC2926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090" w:type="dxa"/>
          </w:tcPr>
          <w:p w14:paraId="5C78955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190750D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48B49D6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5407175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F585CEF" w14:textId="77777777" w:rsidTr="004F3F88">
        <w:tc>
          <w:tcPr>
            <w:tcW w:w="925" w:type="dxa"/>
          </w:tcPr>
          <w:p w14:paraId="4C5BBEA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606" w:type="dxa"/>
          </w:tcPr>
          <w:p w14:paraId="76AD2783"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090" w:type="dxa"/>
          </w:tcPr>
          <w:p w14:paraId="6BD1C48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696E27B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41F6973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2C14A70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BD559A4" w14:textId="77777777" w:rsidTr="004F3F88">
        <w:tc>
          <w:tcPr>
            <w:tcW w:w="925" w:type="dxa"/>
          </w:tcPr>
          <w:p w14:paraId="6BF208C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606" w:type="dxa"/>
          </w:tcPr>
          <w:p w14:paraId="3F48815B"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090" w:type="dxa"/>
          </w:tcPr>
          <w:p w14:paraId="5B9754A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5797674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6661FC1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5811BEE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B8F45E9" w14:textId="77777777" w:rsidTr="004F3F88">
        <w:tc>
          <w:tcPr>
            <w:tcW w:w="925" w:type="dxa"/>
          </w:tcPr>
          <w:p w14:paraId="02DCCB7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5</w:t>
            </w:r>
          </w:p>
        </w:tc>
        <w:tc>
          <w:tcPr>
            <w:tcW w:w="2606" w:type="dxa"/>
          </w:tcPr>
          <w:p w14:paraId="6B7724E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090" w:type="dxa"/>
          </w:tcPr>
          <w:p w14:paraId="54CF3EA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2DA39F4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792338D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57498C1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BC321FC" w14:textId="77777777" w:rsidTr="004F3F88">
        <w:tc>
          <w:tcPr>
            <w:tcW w:w="925" w:type="dxa"/>
          </w:tcPr>
          <w:p w14:paraId="0279DE6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606" w:type="dxa"/>
          </w:tcPr>
          <w:p w14:paraId="1855D85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090" w:type="dxa"/>
          </w:tcPr>
          <w:p w14:paraId="3058F03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5F04A62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5067122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1D2FBF1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1C7D0B4" w14:textId="77777777" w:rsidTr="004F3F88">
        <w:tc>
          <w:tcPr>
            <w:tcW w:w="925" w:type="dxa"/>
          </w:tcPr>
          <w:p w14:paraId="17FB9CB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606" w:type="dxa"/>
          </w:tcPr>
          <w:p w14:paraId="2AB7B5A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090" w:type="dxa"/>
          </w:tcPr>
          <w:p w14:paraId="64BFAE3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288B4DD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033542F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2D56B0C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C9C21AE" w14:textId="77777777" w:rsidTr="004F3F88">
        <w:tc>
          <w:tcPr>
            <w:tcW w:w="925" w:type="dxa"/>
          </w:tcPr>
          <w:p w14:paraId="199E6C2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2606" w:type="dxa"/>
          </w:tcPr>
          <w:p w14:paraId="6DA7B0D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applicable fax and duty (give details)</w:t>
            </w:r>
          </w:p>
        </w:tc>
        <w:tc>
          <w:tcPr>
            <w:tcW w:w="1090" w:type="dxa"/>
          </w:tcPr>
          <w:p w14:paraId="5538FDE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06725FD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6CD28BE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644EC30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AFF4E3D" w14:textId="77777777" w:rsidTr="004F3F88">
        <w:tc>
          <w:tcPr>
            <w:tcW w:w="925" w:type="dxa"/>
          </w:tcPr>
          <w:p w14:paraId="4CC4F70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3B451006"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090" w:type="dxa"/>
          </w:tcPr>
          <w:p w14:paraId="638479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6C2928E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0214292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5A7B65D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6B600BB" w14:textId="77777777" w:rsidTr="004F3F88">
        <w:tc>
          <w:tcPr>
            <w:tcW w:w="925" w:type="dxa"/>
          </w:tcPr>
          <w:p w14:paraId="3F69562C"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471BB1E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090" w:type="dxa"/>
          </w:tcPr>
          <w:p w14:paraId="0C857FB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7880F57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0656486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37244D4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B48CFFA" w14:textId="77777777" w:rsidTr="004F3F88">
        <w:tc>
          <w:tcPr>
            <w:tcW w:w="925" w:type="dxa"/>
          </w:tcPr>
          <w:p w14:paraId="0F46A82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606" w:type="dxa"/>
          </w:tcPr>
          <w:p w14:paraId="24AEA090"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090" w:type="dxa"/>
          </w:tcPr>
          <w:p w14:paraId="5A52827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68" w:type="dxa"/>
          </w:tcPr>
          <w:p w14:paraId="2A63D40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04" w:type="dxa"/>
          </w:tcPr>
          <w:p w14:paraId="52C96D8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317" w:type="dxa"/>
          </w:tcPr>
          <w:p w14:paraId="147C9AB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bl>
    <w:p w14:paraId="035F6DB6" w14:textId="77777777" w:rsidR="00FD4DE4" w:rsidRPr="007B66BE" w:rsidRDefault="00FD4DE4" w:rsidP="00FD4DE4">
      <w:pPr>
        <w:tabs>
          <w:tab w:val="left" w:pos="1836"/>
        </w:tabs>
        <w:spacing w:after="0" w:line="240" w:lineRule="auto"/>
        <w:jc w:val="both"/>
        <w:rPr>
          <w:rFonts w:ascii="Times New Roman" w:hAnsi="Times New Roman"/>
          <w:b/>
          <w:sz w:val="24"/>
          <w:szCs w:val="24"/>
        </w:rPr>
      </w:pPr>
    </w:p>
    <w:p w14:paraId="7F0081F5" w14:textId="77777777" w:rsidR="00FD4DE4" w:rsidRPr="007B66BE" w:rsidRDefault="00FD4DE4" w:rsidP="00FD4DE4">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51867F9A"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(d)</w:t>
      </w:r>
    </w:p>
    <w:p w14:paraId="2FDA0A7E" w14:textId="77777777" w:rsidR="00FD4DE4" w:rsidRPr="007B66BE" w:rsidRDefault="00FD4DE4" w:rsidP="00FD4DE4">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5AD14B8E" w14:textId="77777777" w:rsidR="00FD4DE4" w:rsidRPr="007B66BE" w:rsidRDefault="00FD4DE4" w:rsidP="00FD4DE4">
      <w:pPr>
        <w:tabs>
          <w:tab w:val="left" w:pos="1836"/>
        </w:tabs>
        <w:spacing w:after="0" w:line="240" w:lineRule="auto"/>
        <w:jc w:val="center"/>
        <w:rPr>
          <w:rFonts w:ascii="Times New Roman" w:hAnsi="Times New Roman"/>
          <w:b/>
          <w:sz w:val="24"/>
          <w:szCs w:val="24"/>
        </w:rPr>
      </w:pPr>
    </w:p>
    <w:p w14:paraId="2A4C60E0"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delivery terminal</w:t>
      </w:r>
    </w:p>
    <w:tbl>
      <w:tblPr>
        <w:tblW w:w="9977"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2846"/>
        <w:gridCol w:w="1381"/>
        <w:gridCol w:w="1191"/>
        <w:gridCol w:w="1296"/>
        <w:gridCol w:w="2216"/>
      </w:tblGrid>
      <w:tr w:rsidR="00FD4DE4" w:rsidRPr="007B66BE" w14:paraId="401A30C7" w14:textId="77777777" w:rsidTr="004F3F88">
        <w:trPr>
          <w:trHeight w:val="395"/>
        </w:trPr>
        <w:tc>
          <w:tcPr>
            <w:tcW w:w="1047" w:type="dxa"/>
            <w:vAlign w:val="center"/>
          </w:tcPr>
          <w:p w14:paraId="4F2D467E"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846" w:type="dxa"/>
            <w:vAlign w:val="center"/>
          </w:tcPr>
          <w:p w14:paraId="16F636CD"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381" w:type="dxa"/>
            <w:vAlign w:val="center"/>
          </w:tcPr>
          <w:p w14:paraId="7EA126F1"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1" w:type="dxa"/>
            <w:vAlign w:val="center"/>
          </w:tcPr>
          <w:p w14:paraId="075FEEE7"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96" w:type="dxa"/>
            <w:vAlign w:val="center"/>
          </w:tcPr>
          <w:p w14:paraId="065CD76F"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2216" w:type="dxa"/>
            <w:vAlign w:val="center"/>
          </w:tcPr>
          <w:p w14:paraId="32C163B0"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FD4DE4" w:rsidRPr="007B66BE" w14:paraId="73A396BA" w14:textId="77777777" w:rsidTr="004F3F88">
        <w:tc>
          <w:tcPr>
            <w:tcW w:w="1047" w:type="dxa"/>
          </w:tcPr>
          <w:p w14:paraId="47CE13F7"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47E0C41F"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381" w:type="dxa"/>
          </w:tcPr>
          <w:p w14:paraId="14D0A77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1" w:type="dxa"/>
          </w:tcPr>
          <w:p w14:paraId="23B6322A"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96" w:type="dxa"/>
          </w:tcPr>
          <w:p w14:paraId="1FAF413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216" w:type="dxa"/>
          </w:tcPr>
          <w:p w14:paraId="21667BA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r>
      <w:tr w:rsidR="00FD4DE4" w:rsidRPr="007B66BE" w14:paraId="66114AD6" w14:textId="77777777" w:rsidTr="004F3F88">
        <w:trPr>
          <w:trHeight w:val="341"/>
        </w:trPr>
        <w:tc>
          <w:tcPr>
            <w:tcW w:w="1047" w:type="dxa"/>
          </w:tcPr>
          <w:p w14:paraId="65DA5993"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2846" w:type="dxa"/>
          </w:tcPr>
          <w:p w14:paraId="04AB4DEC"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381" w:type="dxa"/>
          </w:tcPr>
          <w:p w14:paraId="3AD9115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47A9F0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5F32BAE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383861E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FBCDC4C" w14:textId="77777777" w:rsidTr="004F3F88">
        <w:trPr>
          <w:trHeight w:val="665"/>
        </w:trPr>
        <w:tc>
          <w:tcPr>
            <w:tcW w:w="1047" w:type="dxa"/>
          </w:tcPr>
          <w:p w14:paraId="4070E51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4612363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Scrapper traps and pig signaler</w:t>
            </w:r>
          </w:p>
        </w:tc>
        <w:tc>
          <w:tcPr>
            <w:tcW w:w="1381" w:type="dxa"/>
          </w:tcPr>
          <w:p w14:paraId="43B5D98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267072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358B423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3A77C492"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Rated Capacity as per supplier</w:t>
            </w:r>
          </w:p>
        </w:tc>
      </w:tr>
      <w:tr w:rsidR="00FD4DE4" w:rsidRPr="007B66BE" w14:paraId="0477AFF0" w14:textId="77777777" w:rsidTr="004F3F88">
        <w:tc>
          <w:tcPr>
            <w:tcW w:w="1047" w:type="dxa"/>
          </w:tcPr>
          <w:p w14:paraId="2B5C1F7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0830A3A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Metering system</w:t>
            </w:r>
          </w:p>
        </w:tc>
        <w:tc>
          <w:tcPr>
            <w:tcW w:w="1381" w:type="dxa"/>
          </w:tcPr>
          <w:p w14:paraId="4D02FBB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067F37E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598F868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722805E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6BFD52C" w14:textId="77777777" w:rsidTr="004F3F88">
        <w:tc>
          <w:tcPr>
            <w:tcW w:w="1047" w:type="dxa"/>
          </w:tcPr>
          <w:p w14:paraId="7EA53A1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23B17AA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Cartridge filters</w:t>
            </w:r>
          </w:p>
        </w:tc>
        <w:tc>
          <w:tcPr>
            <w:tcW w:w="1381" w:type="dxa"/>
          </w:tcPr>
          <w:p w14:paraId="6ABA9EB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468F5E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19AF7E8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7C96F84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C2250D8" w14:textId="77777777" w:rsidTr="004F3F88">
        <w:tc>
          <w:tcPr>
            <w:tcW w:w="1047" w:type="dxa"/>
          </w:tcPr>
          <w:p w14:paraId="4861CBEE"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6AD9463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Fire protection system</w:t>
            </w:r>
          </w:p>
        </w:tc>
        <w:tc>
          <w:tcPr>
            <w:tcW w:w="1381" w:type="dxa"/>
          </w:tcPr>
          <w:p w14:paraId="2C67CD9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5475F2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3E19CBE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7EAF74D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B8947F5" w14:textId="77777777" w:rsidTr="004F3F88">
        <w:tc>
          <w:tcPr>
            <w:tcW w:w="1047" w:type="dxa"/>
          </w:tcPr>
          <w:p w14:paraId="3B84484F"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5CD6D05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supply arrangement</w:t>
            </w:r>
          </w:p>
        </w:tc>
        <w:tc>
          <w:tcPr>
            <w:tcW w:w="1381" w:type="dxa"/>
          </w:tcPr>
          <w:p w14:paraId="3804A5E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55D5D2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09CB203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509EEA2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F7C8474" w14:textId="77777777" w:rsidTr="004F3F88">
        <w:tc>
          <w:tcPr>
            <w:tcW w:w="1047" w:type="dxa"/>
          </w:tcPr>
          <w:p w14:paraId="5C9A7CE3"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2DB5E61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36498B4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E6FF03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676033C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70AEDDB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BA9AEE7" w14:textId="77777777" w:rsidTr="004F3F88">
        <w:tc>
          <w:tcPr>
            <w:tcW w:w="1047" w:type="dxa"/>
          </w:tcPr>
          <w:p w14:paraId="66F2415C" w14:textId="77777777" w:rsidR="00FD4DE4" w:rsidRPr="007B66BE" w:rsidRDefault="00FD4DE4" w:rsidP="004F3F88">
            <w:pPr>
              <w:tabs>
                <w:tab w:val="left" w:pos="1836"/>
              </w:tabs>
              <w:spacing w:after="0" w:line="240" w:lineRule="auto"/>
              <w:jc w:val="center"/>
              <w:rPr>
                <w:rFonts w:ascii="Times New Roman" w:hAnsi="Times New Roman"/>
                <w:b/>
                <w:sz w:val="24"/>
                <w:szCs w:val="24"/>
              </w:rPr>
            </w:pPr>
          </w:p>
        </w:tc>
        <w:tc>
          <w:tcPr>
            <w:tcW w:w="2846" w:type="dxa"/>
          </w:tcPr>
          <w:p w14:paraId="76C263EC"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1A805E7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9B45C9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2750B52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5E4301D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437B357" w14:textId="77777777" w:rsidTr="004F3F88">
        <w:tc>
          <w:tcPr>
            <w:tcW w:w="1047" w:type="dxa"/>
          </w:tcPr>
          <w:p w14:paraId="47A7B70C" w14:textId="77777777" w:rsidR="00FD4DE4" w:rsidRPr="007B66BE" w:rsidRDefault="00FD4DE4" w:rsidP="004F3F88">
            <w:pPr>
              <w:tabs>
                <w:tab w:val="left" w:pos="1836"/>
              </w:tabs>
              <w:spacing w:after="0" w:line="240" w:lineRule="auto"/>
              <w:jc w:val="center"/>
              <w:rPr>
                <w:rFonts w:ascii="Times New Roman" w:hAnsi="Times New Roman"/>
                <w:b/>
                <w:sz w:val="24"/>
                <w:szCs w:val="24"/>
              </w:rPr>
            </w:pPr>
          </w:p>
        </w:tc>
        <w:tc>
          <w:tcPr>
            <w:tcW w:w="2846" w:type="dxa"/>
          </w:tcPr>
          <w:p w14:paraId="08262D1E" w14:textId="77777777" w:rsidR="00FD4DE4" w:rsidRPr="007B66BE" w:rsidRDefault="00FD4DE4" w:rsidP="004F3F88">
            <w:pPr>
              <w:tabs>
                <w:tab w:val="left" w:pos="1836"/>
              </w:tabs>
              <w:spacing w:after="0" w:line="240" w:lineRule="auto"/>
              <w:jc w:val="both"/>
              <w:rPr>
                <w:rFonts w:ascii="Times New Roman" w:hAnsi="Times New Roman"/>
                <w:b/>
                <w:sz w:val="24"/>
                <w:szCs w:val="24"/>
              </w:rPr>
            </w:pPr>
          </w:p>
        </w:tc>
        <w:tc>
          <w:tcPr>
            <w:tcW w:w="1381" w:type="dxa"/>
          </w:tcPr>
          <w:p w14:paraId="3B9D7EA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410098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164A89D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4496B20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37F984A" w14:textId="77777777" w:rsidTr="004F3F88">
        <w:tc>
          <w:tcPr>
            <w:tcW w:w="1047" w:type="dxa"/>
          </w:tcPr>
          <w:p w14:paraId="47E80EC9"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B</w:t>
            </w:r>
          </w:p>
        </w:tc>
        <w:tc>
          <w:tcPr>
            <w:tcW w:w="2846" w:type="dxa"/>
          </w:tcPr>
          <w:p w14:paraId="2C8C0A5D"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Bulk materials</w:t>
            </w:r>
          </w:p>
        </w:tc>
        <w:tc>
          <w:tcPr>
            <w:tcW w:w="1381" w:type="dxa"/>
          </w:tcPr>
          <w:p w14:paraId="1376675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067D22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69F699B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34747A2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BC81878" w14:textId="77777777" w:rsidTr="004F3F88">
        <w:tc>
          <w:tcPr>
            <w:tcW w:w="1047" w:type="dxa"/>
          </w:tcPr>
          <w:p w14:paraId="0102327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4C56C224"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Piping</w:t>
            </w:r>
          </w:p>
        </w:tc>
        <w:tc>
          <w:tcPr>
            <w:tcW w:w="1381" w:type="dxa"/>
          </w:tcPr>
          <w:p w14:paraId="3762C0C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28ABEE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7FCB771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3BA59EC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9007469" w14:textId="77777777" w:rsidTr="004F3F88">
        <w:tc>
          <w:tcPr>
            <w:tcW w:w="1047" w:type="dxa"/>
          </w:tcPr>
          <w:p w14:paraId="265FA2F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3DFAA7E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81" w:type="dxa"/>
          </w:tcPr>
          <w:p w14:paraId="540742A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594A0F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21EFE23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0AC66AE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BA599CF" w14:textId="77777777" w:rsidTr="004F3F88">
        <w:tc>
          <w:tcPr>
            <w:tcW w:w="1047" w:type="dxa"/>
          </w:tcPr>
          <w:p w14:paraId="217EE57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1C34FF4A"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81" w:type="dxa"/>
          </w:tcPr>
          <w:p w14:paraId="3832683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00D3DD0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5AD2CBA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63DBA06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4100A35" w14:textId="77777777" w:rsidTr="004F3F88">
        <w:tc>
          <w:tcPr>
            <w:tcW w:w="1047" w:type="dxa"/>
          </w:tcPr>
          <w:p w14:paraId="1B0A86D9"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7DE3F4F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2D3A9D0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CA6C6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651E9AA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621ED64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5685CB2" w14:textId="77777777" w:rsidTr="004F3F88">
        <w:tc>
          <w:tcPr>
            <w:tcW w:w="1047" w:type="dxa"/>
          </w:tcPr>
          <w:p w14:paraId="066482FA"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59015DA0"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2471B4C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931984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3EABAF0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5B66E4E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1B5EB05" w14:textId="77777777" w:rsidTr="004F3F88">
        <w:tc>
          <w:tcPr>
            <w:tcW w:w="1047" w:type="dxa"/>
          </w:tcPr>
          <w:p w14:paraId="5FB8C5EB"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4E8DBD7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381" w:type="dxa"/>
          </w:tcPr>
          <w:p w14:paraId="2EAB143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7433577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70AFA07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1CABB11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168E69A" w14:textId="77777777" w:rsidTr="004F3F88">
        <w:tc>
          <w:tcPr>
            <w:tcW w:w="1047" w:type="dxa"/>
          </w:tcPr>
          <w:p w14:paraId="3B05D79D"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w:t>
            </w:r>
          </w:p>
        </w:tc>
        <w:tc>
          <w:tcPr>
            <w:tcW w:w="2846" w:type="dxa"/>
          </w:tcPr>
          <w:p w14:paraId="6A2D6FB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b/>
                <w:sz w:val="24"/>
                <w:szCs w:val="24"/>
              </w:rPr>
              <w:t xml:space="preserve">Spares </w:t>
            </w:r>
            <w:r w:rsidRPr="007B66BE">
              <w:rPr>
                <w:rFonts w:ascii="Times New Roman" w:hAnsi="Times New Roman"/>
                <w:sz w:val="24"/>
                <w:szCs w:val="24"/>
              </w:rPr>
              <w:t>(details to be given)</w:t>
            </w:r>
          </w:p>
        </w:tc>
        <w:tc>
          <w:tcPr>
            <w:tcW w:w="1381" w:type="dxa"/>
          </w:tcPr>
          <w:p w14:paraId="6C247E0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F02A5C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339DE2B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4B0F34C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9EE6959" w14:textId="77777777" w:rsidTr="004F3F88">
        <w:tc>
          <w:tcPr>
            <w:tcW w:w="1047" w:type="dxa"/>
          </w:tcPr>
          <w:p w14:paraId="506364C8"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101E276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381" w:type="dxa"/>
          </w:tcPr>
          <w:p w14:paraId="6FDA264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EFA804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0B17F69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315BCDA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E3407D4" w14:textId="77777777" w:rsidTr="004F3F88">
        <w:tc>
          <w:tcPr>
            <w:tcW w:w="1047" w:type="dxa"/>
          </w:tcPr>
          <w:p w14:paraId="3A4C4CB4"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w:t>
            </w:r>
          </w:p>
        </w:tc>
        <w:tc>
          <w:tcPr>
            <w:tcW w:w="2846" w:type="dxa"/>
          </w:tcPr>
          <w:p w14:paraId="1C277946"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Erection</w:t>
            </w:r>
          </w:p>
        </w:tc>
        <w:tc>
          <w:tcPr>
            <w:tcW w:w="1381" w:type="dxa"/>
          </w:tcPr>
          <w:p w14:paraId="31642AC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AC9DE8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5D6B7AE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7F57967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5DB3768" w14:textId="77777777" w:rsidTr="004F3F88">
        <w:tc>
          <w:tcPr>
            <w:tcW w:w="1047" w:type="dxa"/>
          </w:tcPr>
          <w:p w14:paraId="0D1D3DA4"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35D2661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Mechanical</w:t>
            </w:r>
          </w:p>
        </w:tc>
        <w:tc>
          <w:tcPr>
            <w:tcW w:w="1381" w:type="dxa"/>
          </w:tcPr>
          <w:p w14:paraId="63A34BF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0AA5DA6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17B8B0E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2367880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D1038B5" w14:textId="77777777" w:rsidTr="004F3F88">
        <w:tc>
          <w:tcPr>
            <w:tcW w:w="1047" w:type="dxa"/>
          </w:tcPr>
          <w:p w14:paraId="55E9851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7AA2D9C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Electrical</w:t>
            </w:r>
          </w:p>
        </w:tc>
        <w:tc>
          <w:tcPr>
            <w:tcW w:w="1381" w:type="dxa"/>
          </w:tcPr>
          <w:p w14:paraId="5489AA1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050206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5CF90C8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596183F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55615D2" w14:textId="77777777" w:rsidTr="004F3F88">
        <w:tc>
          <w:tcPr>
            <w:tcW w:w="1047" w:type="dxa"/>
          </w:tcPr>
          <w:p w14:paraId="425C1E0B"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62F95ED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Instrumentation</w:t>
            </w:r>
          </w:p>
        </w:tc>
        <w:tc>
          <w:tcPr>
            <w:tcW w:w="1381" w:type="dxa"/>
          </w:tcPr>
          <w:p w14:paraId="13B9407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4EA081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614445E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133B4F1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B3C8949" w14:textId="77777777" w:rsidTr="004F3F88">
        <w:tc>
          <w:tcPr>
            <w:tcW w:w="1047" w:type="dxa"/>
          </w:tcPr>
          <w:p w14:paraId="32900BC8"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5B20C01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Civil Works</w:t>
            </w:r>
          </w:p>
        </w:tc>
        <w:tc>
          <w:tcPr>
            <w:tcW w:w="1381" w:type="dxa"/>
          </w:tcPr>
          <w:p w14:paraId="1276E4D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7634D5F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6400DC0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100642C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D9B3CCD" w14:textId="77777777" w:rsidTr="004F3F88">
        <w:tc>
          <w:tcPr>
            <w:tcW w:w="1047" w:type="dxa"/>
          </w:tcPr>
          <w:p w14:paraId="3C6B89D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0492D7AB"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w:t>
            </w:r>
          </w:p>
        </w:tc>
        <w:tc>
          <w:tcPr>
            <w:tcW w:w="1381" w:type="dxa"/>
          </w:tcPr>
          <w:p w14:paraId="10686C3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110BB96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09D41B8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292FE61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88E7063" w14:textId="77777777" w:rsidTr="004F3F88">
        <w:tc>
          <w:tcPr>
            <w:tcW w:w="1047" w:type="dxa"/>
          </w:tcPr>
          <w:p w14:paraId="377857A5"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1EC7203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381" w:type="dxa"/>
          </w:tcPr>
          <w:p w14:paraId="582CD96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B9DB11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7BA09E2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5BE0C26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BD2321C" w14:textId="77777777" w:rsidTr="004F3F88">
        <w:tc>
          <w:tcPr>
            <w:tcW w:w="1047" w:type="dxa"/>
          </w:tcPr>
          <w:p w14:paraId="6B7A5BAE"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501C1A9F"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381" w:type="dxa"/>
          </w:tcPr>
          <w:p w14:paraId="61361BB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73D1AF5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4E408C7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1D59DF2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F1B93E9" w14:textId="77777777" w:rsidTr="004F3F88">
        <w:tc>
          <w:tcPr>
            <w:tcW w:w="1047" w:type="dxa"/>
          </w:tcPr>
          <w:p w14:paraId="69D92154"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49E0867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381" w:type="dxa"/>
          </w:tcPr>
          <w:p w14:paraId="4593026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3D029B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53DC6A4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49E7079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B21A322" w14:textId="77777777" w:rsidTr="004F3F88">
        <w:tc>
          <w:tcPr>
            <w:tcW w:w="1047" w:type="dxa"/>
          </w:tcPr>
          <w:p w14:paraId="200619E1"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E</w:t>
            </w:r>
          </w:p>
        </w:tc>
        <w:tc>
          <w:tcPr>
            <w:tcW w:w="2846" w:type="dxa"/>
          </w:tcPr>
          <w:p w14:paraId="251B841D"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Taxes and duties</w:t>
            </w:r>
          </w:p>
        </w:tc>
        <w:tc>
          <w:tcPr>
            <w:tcW w:w="1381" w:type="dxa"/>
          </w:tcPr>
          <w:p w14:paraId="2BA808E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86B555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78B6FF3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1F69DBC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0E71676" w14:textId="77777777" w:rsidTr="004F3F88">
        <w:tc>
          <w:tcPr>
            <w:tcW w:w="1047" w:type="dxa"/>
          </w:tcPr>
          <w:p w14:paraId="147C258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2846" w:type="dxa"/>
          </w:tcPr>
          <w:p w14:paraId="79B834CE"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381" w:type="dxa"/>
          </w:tcPr>
          <w:p w14:paraId="2ACECCB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5A8FF7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601B6D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174944F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4F477600" w14:textId="77777777" w:rsidTr="004F3F88">
        <w:tc>
          <w:tcPr>
            <w:tcW w:w="1047" w:type="dxa"/>
          </w:tcPr>
          <w:p w14:paraId="6C559431"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2846" w:type="dxa"/>
          </w:tcPr>
          <w:p w14:paraId="2A230839"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381" w:type="dxa"/>
          </w:tcPr>
          <w:p w14:paraId="1CFF464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0836F36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3F2443F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6D50C94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5721163" w14:textId="77777777" w:rsidTr="004F3F88">
        <w:tc>
          <w:tcPr>
            <w:tcW w:w="1047" w:type="dxa"/>
          </w:tcPr>
          <w:p w14:paraId="0386AE8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2846" w:type="dxa"/>
          </w:tcPr>
          <w:p w14:paraId="60E314D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381" w:type="dxa"/>
          </w:tcPr>
          <w:p w14:paraId="02A2553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28ACF1A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0DBF947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09AFB9A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41EE73D" w14:textId="77777777" w:rsidTr="004F3F88">
        <w:tc>
          <w:tcPr>
            <w:tcW w:w="1047" w:type="dxa"/>
          </w:tcPr>
          <w:p w14:paraId="7411D50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2846" w:type="dxa"/>
          </w:tcPr>
          <w:p w14:paraId="6B25A9F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381" w:type="dxa"/>
          </w:tcPr>
          <w:p w14:paraId="1EF5FC2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5DD6A65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0EB8AA2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5D6483B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1AC9806" w14:textId="77777777" w:rsidTr="004F3F88">
        <w:tc>
          <w:tcPr>
            <w:tcW w:w="1047" w:type="dxa"/>
          </w:tcPr>
          <w:p w14:paraId="6099F97B"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2846" w:type="dxa"/>
          </w:tcPr>
          <w:p w14:paraId="0E04DA4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381" w:type="dxa"/>
          </w:tcPr>
          <w:p w14:paraId="6B375DB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6121F1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403FED2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6F79E0A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A934C69" w14:textId="77777777" w:rsidTr="004F3F88">
        <w:tc>
          <w:tcPr>
            <w:tcW w:w="1047" w:type="dxa"/>
          </w:tcPr>
          <w:p w14:paraId="4550F5E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2846" w:type="dxa"/>
          </w:tcPr>
          <w:p w14:paraId="4DF72D1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381" w:type="dxa"/>
          </w:tcPr>
          <w:p w14:paraId="1E8A64D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E4C360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0CC13F7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6CABEC4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68B0FBC" w14:textId="77777777" w:rsidTr="004F3F88">
        <w:tc>
          <w:tcPr>
            <w:tcW w:w="1047" w:type="dxa"/>
          </w:tcPr>
          <w:p w14:paraId="1FE7270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2846" w:type="dxa"/>
          </w:tcPr>
          <w:p w14:paraId="01D1B51B"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381" w:type="dxa"/>
          </w:tcPr>
          <w:p w14:paraId="651D73B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35EC57E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46F5C49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5D829B4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40750E4" w14:textId="77777777" w:rsidTr="004F3F88">
        <w:tc>
          <w:tcPr>
            <w:tcW w:w="1047" w:type="dxa"/>
          </w:tcPr>
          <w:p w14:paraId="4FE79A8E"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lastRenderedPageBreak/>
              <w:t>8</w:t>
            </w:r>
          </w:p>
        </w:tc>
        <w:tc>
          <w:tcPr>
            <w:tcW w:w="2846" w:type="dxa"/>
          </w:tcPr>
          <w:p w14:paraId="03210BC9"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applicable fax and duty (give details)</w:t>
            </w:r>
          </w:p>
        </w:tc>
        <w:tc>
          <w:tcPr>
            <w:tcW w:w="1381" w:type="dxa"/>
          </w:tcPr>
          <w:p w14:paraId="25CDDB7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569159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0B6EE70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38A2AE5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3AF4CDA" w14:textId="77777777" w:rsidTr="004F3F88">
        <w:tc>
          <w:tcPr>
            <w:tcW w:w="1047" w:type="dxa"/>
          </w:tcPr>
          <w:p w14:paraId="37B71C6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06C8C87A"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381" w:type="dxa"/>
          </w:tcPr>
          <w:p w14:paraId="5FBFA0D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558B7FD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63B3A24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7D6696A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B2FC077" w14:textId="77777777" w:rsidTr="004F3F88">
        <w:tc>
          <w:tcPr>
            <w:tcW w:w="1047" w:type="dxa"/>
          </w:tcPr>
          <w:p w14:paraId="57243783"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2372812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381" w:type="dxa"/>
          </w:tcPr>
          <w:p w14:paraId="7AD1392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4789E59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103A48B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27058E4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7F8FF0D" w14:textId="77777777" w:rsidTr="004F3F88">
        <w:tc>
          <w:tcPr>
            <w:tcW w:w="1047" w:type="dxa"/>
          </w:tcPr>
          <w:p w14:paraId="11F74F14"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2846" w:type="dxa"/>
          </w:tcPr>
          <w:p w14:paraId="57A16E6F"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to E)</w:t>
            </w:r>
          </w:p>
        </w:tc>
        <w:tc>
          <w:tcPr>
            <w:tcW w:w="1381" w:type="dxa"/>
          </w:tcPr>
          <w:p w14:paraId="67166CB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1" w:type="dxa"/>
          </w:tcPr>
          <w:p w14:paraId="6254B05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96" w:type="dxa"/>
          </w:tcPr>
          <w:p w14:paraId="65FEFFD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2216" w:type="dxa"/>
          </w:tcPr>
          <w:p w14:paraId="02A9679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bl>
    <w:p w14:paraId="665D69B8" w14:textId="77777777" w:rsidR="00FD4DE4" w:rsidRPr="007B66BE" w:rsidRDefault="00FD4DE4" w:rsidP="00FD4DE4">
      <w:pPr>
        <w:tabs>
          <w:tab w:val="left" w:pos="1836"/>
        </w:tabs>
        <w:spacing w:after="0" w:line="240" w:lineRule="auto"/>
        <w:jc w:val="both"/>
        <w:rPr>
          <w:rFonts w:ascii="Times New Roman" w:hAnsi="Times New Roman"/>
          <w:b/>
          <w:sz w:val="24"/>
          <w:szCs w:val="24"/>
        </w:rPr>
      </w:pPr>
    </w:p>
    <w:p w14:paraId="28AD9A14" w14:textId="77777777" w:rsidR="00FD4DE4" w:rsidRPr="007B66BE" w:rsidRDefault="00FD4DE4" w:rsidP="00FD4DE4">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 INR + FE converted to INR</w:t>
      </w:r>
    </w:p>
    <w:p w14:paraId="26FCA9C3"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(e)</w:t>
      </w:r>
    </w:p>
    <w:p w14:paraId="46097608" w14:textId="77777777" w:rsidR="00FD4DE4" w:rsidRPr="007B66BE" w:rsidRDefault="00FD4DE4" w:rsidP="00FD4DE4">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7401E2BA" w14:textId="77777777" w:rsidR="00FD4DE4" w:rsidRPr="007B66BE" w:rsidRDefault="00FD4DE4" w:rsidP="00FD4DE4">
      <w:pPr>
        <w:tabs>
          <w:tab w:val="left" w:pos="1836"/>
        </w:tabs>
        <w:spacing w:after="0" w:line="240" w:lineRule="auto"/>
        <w:jc w:val="both"/>
        <w:rPr>
          <w:rFonts w:ascii="Times New Roman" w:hAnsi="Times New Roman"/>
          <w:b/>
          <w:sz w:val="24"/>
          <w:szCs w:val="24"/>
        </w:rPr>
      </w:pPr>
    </w:p>
    <w:p w14:paraId="0763E0E6" w14:textId="77777777" w:rsidR="00FD4DE4" w:rsidRPr="007B66BE" w:rsidRDefault="00FD4DE4" w:rsidP="00FD4DE4">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Capital cost of pipelines</w:t>
      </w:r>
    </w:p>
    <w:p w14:paraId="1DB79D9D" w14:textId="77777777" w:rsidR="00FD4DE4" w:rsidRPr="007B66BE" w:rsidRDefault="00FD4DE4" w:rsidP="00FD4DE4">
      <w:pPr>
        <w:tabs>
          <w:tab w:val="left" w:pos="1836"/>
        </w:tabs>
        <w:spacing w:after="0" w:line="240" w:lineRule="auto"/>
        <w:jc w:val="center"/>
        <w:rPr>
          <w:rFonts w:ascii="Times New Roman" w:hAnsi="Times New Roman"/>
          <w:b/>
          <w:sz w:val="24"/>
          <w:szCs w:val="24"/>
        </w:rPr>
      </w:pPr>
    </w:p>
    <w:tbl>
      <w:tblPr>
        <w:tblW w:w="1026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3534"/>
        <w:gridCol w:w="1550"/>
        <w:gridCol w:w="1195"/>
        <w:gridCol w:w="1215"/>
        <w:gridCol w:w="1719"/>
      </w:tblGrid>
      <w:tr w:rsidR="00FD4DE4" w:rsidRPr="007B66BE" w14:paraId="5F5BFBE1" w14:textId="77777777" w:rsidTr="004F3F88">
        <w:trPr>
          <w:trHeight w:val="395"/>
        </w:trPr>
        <w:tc>
          <w:tcPr>
            <w:tcW w:w="1047" w:type="dxa"/>
            <w:vAlign w:val="center"/>
          </w:tcPr>
          <w:p w14:paraId="28266382"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3534" w:type="dxa"/>
            <w:vAlign w:val="center"/>
          </w:tcPr>
          <w:p w14:paraId="63C4330A"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1550" w:type="dxa"/>
            <w:vAlign w:val="center"/>
          </w:tcPr>
          <w:p w14:paraId="78E6E50A"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INR</w:t>
            </w:r>
          </w:p>
        </w:tc>
        <w:tc>
          <w:tcPr>
            <w:tcW w:w="1195" w:type="dxa"/>
            <w:vAlign w:val="center"/>
          </w:tcPr>
          <w:p w14:paraId="4CEDABBD"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FE</w:t>
            </w:r>
          </w:p>
        </w:tc>
        <w:tc>
          <w:tcPr>
            <w:tcW w:w="1215" w:type="dxa"/>
            <w:vAlign w:val="center"/>
          </w:tcPr>
          <w:p w14:paraId="54E25C48"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Total (*)</w:t>
            </w:r>
          </w:p>
        </w:tc>
        <w:tc>
          <w:tcPr>
            <w:tcW w:w="1719" w:type="dxa"/>
            <w:vAlign w:val="center"/>
          </w:tcPr>
          <w:p w14:paraId="0AFB2235"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Technical</w:t>
            </w:r>
            <w:r>
              <w:rPr>
                <w:rFonts w:ascii="Times New Roman" w:hAnsi="Times New Roman"/>
                <w:b/>
                <w:sz w:val="24"/>
                <w:szCs w:val="24"/>
              </w:rPr>
              <w:t xml:space="preserve"> specifications</w:t>
            </w:r>
          </w:p>
        </w:tc>
      </w:tr>
      <w:tr w:rsidR="00FD4DE4" w:rsidRPr="007B66BE" w14:paraId="42DCBD13" w14:textId="77777777" w:rsidTr="004F3F88">
        <w:tc>
          <w:tcPr>
            <w:tcW w:w="1047" w:type="dxa"/>
          </w:tcPr>
          <w:p w14:paraId="66DAE285"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3534" w:type="dxa"/>
          </w:tcPr>
          <w:p w14:paraId="7630E4DA"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550" w:type="dxa"/>
          </w:tcPr>
          <w:p w14:paraId="4CC8658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Indian Rupees</w:t>
            </w:r>
          </w:p>
        </w:tc>
        <w:tc>
          <w:tcPr>
            <w:tcW w:w="1195" w:type="dxa"/>
          </w:tcPr>
          <w:p w14:paraId="3EEC8A7F"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Foreign Exchange</w:t>
            </w:r>
          </w:p>
        </w:tc>
        <w:tc>
          <w:tcPr>
            <w:tcW w:w="1215" w:type="dxa"/>
          </w:tcPr>
          <w:p w14:paraId="1389ED6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1719" w:type="dxa"/>
          </w:tcPr>
          <w:p w14:paraId="2D66266C"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r>
      <w:tr w:rsidR="00FD4DE4" w:rsidRPr="007B66BE" w14:paraId="52AD4AA6" w14:textId="77777777" w:rsidTr="004F3F88">
        <w:trPr>
          <w:trHeight w:val="341"/>
        </w:trPr>
        <w:tc>
          <w:tcPr>
            <w:tcW w:w="1047" w:type="dxa"/>
          </w:tcPr>
          <w:p w14:paraId="294E5274" w14:textId="77777777" w:rsidR="00FD4DE4" w:rsidRPr="007B66BE" w:rsidRDefault="00FD4DE4" w:rsidP="004F3F88">
            <w:pPr>
              <w:tabs>
                <w:tab w:val="left" w:pos="1836"/>
              </w:tabs>
              <w:spacing w:after="0" w:line="240" w:lineRule="auto"/>
              <w:jc w:val="center"/>
              <w:rPr>
                <w:rFonts w:ascii="Times New Roman" w:hAnsi="Times New Roman"/>
                <w:b/>
                <w:sz w:val="24"/>
                <w:szCs w:val="24"/>
              </w:rPr>
            </w:pPr>
            <w:r w:rsidRPr="007B66BE">
              <w:rPr>
                <w:rFonts w:ascii="Times New Roman" w:hAnsi="Times New Roman"/>
                <w:b/>
                <w:sz w:val="24"/>
                <w:szCs w:val="24"/>
              </w:rPr>
              <w:t>A</w:t>
            </w:r>
          </w:p>
        </w:tc>
        <w:tc>
          <w:tcPr>
            <w:tcW w:w="3534" w:type="dxa"/>
          </w:tcPr>
          <w:p w14:paraId="3CBDE9BB" w14:textId="77777777" w:rsidR="00FD4DE4" w:rsidRPr="007B66BE" w:rsidRDefault="00FD4DE4" w:rsidP="004F3F88">
            <w:pPr>
              <w:tabs>
                <w:tab w:val="left" w:pos="1836"/>
              </w:tabs>
              <w:spacing w:after="0" w:line="240" w:lineRule="auto"/>
              <w:jc w:val="both"/>
              <w:rPr>
                <w:rFonts w:ascii="Times New Roman" w:hAnsi="Times New Roman"/>
                <w:b/>
                <w:sz w:val="24"/>
                <w:szCs w:val="24"/>
              </w:rPr>
            </w:pPr>
            <w:r w:rsidRPr="007B66BE">
              <w:rPr>
                <w:rFonts w:ascii="Times New Roman" w:hAnsi="Times New Roman"/>
                <w:b/>
                <w:sz w:val="24"/>
                <w:szCs w:val="24"/>
              </w:rPr>
              <w:t>Major Items</w:t>
            </w:r>
          </w:p>
        </w:tc>
        <w:tc>
          <w:tcPr>
            <w:tcW w:w="1550" w:type="dxa"/>
          </w:tcPr>
          <w:p w14:paraId="5CBC909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49049D2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510E550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2DE2038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2B40619" w14:textId="77777777" w:rsidTr="004F3F88">
        <w:tc>
          <w:tcPr>
            <w:tcW w:w="1047" w:type="dxa"/>
          </w:tcPr>
          <w:p w14:paraId="5D15938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3534" w:type="dxa"/>
          </w:tcPr>
          <w:p w14:paraId="1FC977F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Survey and soil investigation</w:t>
            </w:r>
          </w:p>
        </w:tc>
        <w:tc>
          <w:tcPr>
            <w:tcW w:w="1550" w:type="dxa"/>
          </w:tcPr>
          <w:p w14:paraId="0F0CE58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7CCD290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65AAEC7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693EA10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52B992F" w14:textId="77777777" w:rsidTr="004F3F88">
        <w:tc>
          <w:tcPr>
            <w:tcW w:w="1047" w:type="dxa"/>
          </w:tcPr>
          <w:p w14:paraId="6F5AB948"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3534" w:type="dxa"/>
          </w:tcPr>
          <w:p w14:paraId="0682F4F3"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Land, ROU and crop compensation</w:t>
            </w:r>
          </w:p>
        </w:tc>
        <w:tc>
          <w:tcPr>
            <w:tcW w:w="1550" w:type="dxa"/>
          </w:tcPr>
          <w:p w14:paraId="68FBB01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1A9E794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4CA08C3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462FDC8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1132072" w14:textId="77777777" w:rsidTr="004F3F88">
        <w:tc>
          <w:tcPr>
            <w:tcW w:w="1047" w:type="dxa"/>
          </w:tcPr>
          <w:p w14:paraId="64A062C2"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3534" w:type="dxa"/>
          </w:tcPr>
          <w:p w14:paraId="77F99FA3"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Line pipes</w:t>
            </w:r>
          </w:p>
        </w:tc>
        <w:tc>
          <w:tcPr>
            <w:tcW w:w="1550" w:type="dxa"/>
          </w:tcPr>
          <w:p w14:paraId="3E6E376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254F9E8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7A8107B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4311E88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Outer diameter and wall thickness</w:t>
            </w:r>
          </w:p>
        </w:tc>
      </w:tr>
      <w:tr w:rsidR="00FD4DE4" w:rsidRPr="007B66BE" w14:paraId="2A8D629D" w14:textId="77777777" w:rsidTr="004F3F88">
        <w:tc>
          <w:tcPr>
            <w:tcW w:w="1047" w:type="dxa"/>
          </w:tcPr>
          <w:p w14:paraId="75D08A3B"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534" w:type="dxa"/>
          </w:tcPr>
          <w:p w14:paraId="5C53EAF3"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Line materials</w:t>
            </w:r>
          </w:p>
        </w:tc>
        <w:tc>
          <w:tcPr>
            <w:tcW w:w="1550" w:type="dxa"/>
          </w:tcPr>
          <w:p w14:paraId="1A694D5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54C7B22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0C0A75F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085B1DA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476E526" w14:textId="77777777" w:rsidTr="004F3F88">
        <w:tc>
          <w:tcPr>
            <w:tcW w:w="1047" w:type="dxa"/>
          </w:tcPr>
          <w:p w14:paraId="0D0CFDC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534" w:type="dxa"/>
          </w:tcPr>
          <w:p w14:paraId="4671500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Coating and pipe transportation</w:t>
            </w:r>
          </w:p>
        </w:tc>
        <w:tc>
          <w:tcPr>
            <w:tcW w:w="1550" w:type="dxa"/>
          </w:tcPr>
          <w:p w14:paraId="0417087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02AD59E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4F5E0EF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6670E7B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D161878" w14:textId="77777777" w:rsidTr="004F3F88">
        <w:tc>
          <w:tcPr>
            <w:tcW w:w="1047" w:type="dxa"/>
          </w:tcPr>
          <w:p w14:paraId="3041B215"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3534" w:type="dxa"/>
          </w:tcPr>
          <w:p w14:paraId="635989D9"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Pipeline Laying</w:t>
            </w:r>
          </w:p>
        </w:tc>
        <w:tc>
          <w:tcPr>
            <w:tcW w:w="1550" w:type="dxa"/>
          </w:tcPr>
          <w:p w14:paraId="7D0A28D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09CDA63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316F157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0D96CBD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188F694" w14:textId="77777777" w:rsidTr="004F3F88">
        <w:tc>
          <w:tcPr>
            <w:tcW w:w="1047" w:type="dxa"/>
          </w:tcPr>
          <w:p w14:paraId="03B5A3F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534" w:type="dxa"/>
          </w:tcPr>
          <w:p w14:paraId="6A60E61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Cathodic protection</w:t>
            </w:r>
          </w:p>
        </w:tc>
        <w:tc>
          <w:tcPr>
            <w:tcW w:w="1550" w:type="dxa"/>
          </w:tcPr>
          <w:p w14:paraId="22670D1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666F03C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4BF1A96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10FC139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5F14D36" w14:textId="77777777" w:rsidTr="004F3F88">
        <w:tc>
          <w:tcPr>
            <w:tcW w:w="1047" w:type="dxa"/>
          </w:tcPr>
          <w:p w14:paraId="6E685A5D"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3534" w:type="dxa"/>
          </w:tcPr>
          <w:p w14:paraId="345F906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OFC, telecom and telesupervisory system</w:t>
            </w:r>
          </w:p>
        </w:tc>
        <w:tc>
          <w:tcPr>
            <w:tcW w:w="1550" w:type="dxa"/>
          </w:tcPr>
          <w:p w14:paraId="5132B6F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21A2513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6B126DE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3D0EA58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D9DFB8D" w14:textId="77777777" w:rsidTr="004F3F88">
        <w:tc>
          <w:tcPr>
            <w:tcW w:w="1047" w:type="dxa"/>
          </w:tcPr>
          <w:p w14:paraId="452C05A8"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9</w:t>
            </w:r>
          </w:p>
        </w:tc>
        <w:tc>
          <w:tcPr>
            <w:tcW w:w="3534" w:type="dxa"/>
          </w:tcPr>
          <w:p w14:paraId="44E1CD61"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SCADA &amp; APPC system</w:t>
            </w:r>
          </w:p>
        </w:tc>
        <w:tc>
          <w:tcPr>
            <w:tcW w:w="1550" w:type="dxa"/>
          </w:tcPr>
          <w:p w14:paraId="2590E9C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4365C54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324DCE9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6DFA7D1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3B4EE5A" w14:textId="77777777" w:rsidTr="004F3F88">
        <w:tc>
          <w:tcPr>
            <w:tcW w:w="1047" w:type="dxa"/>
          </w:tcPr>
          <w:p w14:paraId="70C8378C"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r>
              <w:rPr>
                <w:rFonts w:ascii="Times New Roman" w:hAnsi="Times New Roman"/>
                <w:sz w:val="24"/>
                <w:szCs w:val="24"/>
              </w:rPr>
              <w:t>1</w:t>
            </w:r>
          </w:p>
        </w:tc>
        <w:tc>
          <w:tcPr>
            <w:tcW w:w="3534" w:type="dxa"/>
          </w:tcPr>
          <w:p w14:paraId="4C07E23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Power source</w:t>
            </w:r>
          </w:p>
        </w:tc>
        <w:tc>
          <w:tcPr>
            <w:tcW w:w="1550" w:type="dxa"/>
          </w:tcPr>
          <w:p w14:paraId="657DD7E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27D0B22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0C4F57F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5AEE516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26B84FFB" w14:textId="77777777" w:rsidTr="004F3F88">
        <w:tc>
          <w:tcPr>
            <w:tcW w:w="1047" w:type="dxa"/>
          </w:tcPr>
          <w:p w14:paraId="4F28ACB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r>
              <w:rPr>
                <w:rFonts w:ascii="Times New Roman" w:hAnsi="Times New Roman"/>
                <w:sz w:val="24"/>
                <w:szCs w:val="24"/>
              </w:rPr>
              <w:t>2</w:t>
            </w:r>
          </w:p>
        </w:tc>
        <w:tc>
          <w:tcPr>
            <w:tcW w:w="3534" w:type="dxa"/>
          </w:tcPr>
          <w:p w14:paraId="6675CC67"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Any other item (details to be given)</w:t>
            </w:r>
          </w:p>
        </w:tc>
        <w:tc>
          <w:tcPr>
            <w:tcW w:w="1550" w:type="dxa"/>
          </w:tcPr>
          <w:p w14:paraId="502F7DE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48FE1C1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5788DDB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38AED89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127FD46" w14:textId="77777777" w:rsidTr="004F3F88">
        <w:tc>
          <w:tcPr>
            <w:tcW w:w="1047" w:type="dxa"/>
          </w:tcPr>
          <w:p w14:paraId="07E12754"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3534" w:type="dxa"/>
          </w:tcPr>
          <w:p w14:paraId="63AE7E81"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Subtotal</w:t>
            </w:r>
          </w:p>
        </w:tc>
        <w:tc>
          <w:tcPr>
            <w:tcW w:w="1550" w:type="dxa"/>
          </w:tcPr>
          <w:p w14:paraId="3838158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5A9E766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0C31BE5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6B5EDBE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2C2AE7D" w14:textId="77777777" w:rsidTr="004F3F88">
        <w:tc>
          <w:tcPr>
            <w:tcW w:w="1047" w:type="dxa"/>
          </w:tcPr>
          <w:p w14:paraId="662C28BD"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3534" w:type="dxa"/>
          </w:tcPr>
          <w:p w14:paraId="4723D15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550" w:type="dxa"/>
          </w:tcPr>
          <w:p w14:paraId="4423126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1085054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5A28602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59FE104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FB5BACE" w14:textId="77777777" w:rsidTr="004F3F88">
        <w:tc>
          <w:tcPr>
            <w:tcW w:w="1047" w:type="dxa"/>
          </w:tcPr>
          <w:p w14:paraId="01ACA437"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3534" w:type="dxa"/>
          </w:tcPr>
          <w:p w14:paraId="57248B4D"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Minor items</w:t>
            </w:r>
          </w:p>
        </w:tc>
        <w:tc>
          <w:tcPr>
            <w:tcW w:w="1550" w:type="dxa"/>
          </w:tcPr>
          <w:p w14:paraId="3000F81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303A448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4662BA8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549B2A6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789C7C0" w14:textId="77777777" w:rsidTr="004F3F88">
        <w:tc>
          <w:tcPr>
            <w:tcW w:w="1047" w:type="dxa"/>
          </w:tcPr>
          <w:p w14:paraId="59CC5C6F"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1</w:t>
            </w:r>
          </w:p>
        </w:tc>
        <w:tc>
          <w:tcPr>
            <w:tcW w:w="3534" w:type="dxa"/>
          </w:tcPr>
          <w:p w14:paraId="1002E1DF"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Ocean freight</w:t>
            </w:r>
          </w:p>
        </w:tc>
        <w:tc>
          <w:tcPr>
            <w:tcW w:w="1550" w:type="dxa"/>
          </w:tcPr>
          <w:p w14:paraId="599FEFC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67BF190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2930436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3B9613F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C9ED866" w14:textId="77777777" w:rsidTr="004F3F88">
        <w:tc>
          <w:tcPr>
            <w:tcW w:w="1047" w:type="dxa"/>
          </w:tcPr>
          <w:p w14:paraId="4BC0C75F"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2</w:t>
            </w:r>
          </w:p>
        </w:tc>
        <w:tc>
          <w:tcPr>
            <w:tcW w:w="3534" w:type="dxa"/>
          </w:tcPr>
          <w:p w14:paraId="3DAD715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Customs duty</w:t>
            </w:r>
          </w:p>
        </w:tc>
        <w:tc>
          <w:tcPr>
            <w:tcW w:w="1550" w:type="dxa"/>
          </w:tcPr>
          <w:p w14:paraId="41E0CFD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6891893F"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324B2D8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091F30C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05157C8" w14:textId="77777777" w:rsidTr="004F3F88">
        <w:tc>
          <w:tcPr>
            <w:tcW w:w="1047" w:type="dxa"/>
          </w:tcPr>
          <w:p w14:paraId="44E08AEF"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3</w:t>
            </w:r>
          </w:p>
        </w:tc>
        <w:tc>
          <w:tcPr>
            <w:tcW w:w="3534" w:type="dxa"/>
          </w:tcPr>
          <w:p w14:paraId="753ED068"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Port handling</w:t>
            </w:r>
          </w:p>
        </w:tc>
        <w:tc>
          <w:tcPr>
            <w:tcW w:w="1550" w:type="dxa"/>
          </w:tcPr>
          <w:p w14:paraId="05CE20F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4FD36EE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7D51B50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429BDBF0"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18F01117" w14:textId="77777777" w:rsidTr="004F3F88">
        <w:tc>
          <w:tcPr>
            <w:tcW w:w="1047" w:type="dxa"/>
          </w:tcPr>
          <w:p w14:paraId="7BA18C70"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534" w:type="dxa"/>
          </w:tcPr>
          <w:p w14:paraId="7F959D6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Inland freight</w:t>
            </w:r>
          </w:p>
        </w:tc>
        <w:tc>
          <w:tcPr>
            <w:tcW w:w="1550" w:type="dxa"/>
          </w:tcPr>
          <w:p w14:paraId="29C41D82"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63ACDAC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79518989"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4816420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64A8E376" w14:textId="77777777" w:rsidTr="004F3F88">
        <w:tc>
          <w:tcPr>
            <w:tcW w:w="1047" w:type="dxa"/>
          </w:tcPr>
          <w:p w14:paraId="4CCC4D3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534" w:type="dxa"/>
          </w:tcPr>
          <w:p w14:paraId="54BAF0C0"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Excise &amp; CST</w:t>
            </w:r>
          </w:p>
        </w:tc>
        <w:tc>
          <w:tcPr>
            <w:tcW w:w="1550" w:type="dxa"/>
          </w:tcPr>
          <w:p w14:paraId="22B2D15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4114C28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547888EB"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2F29763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4A7A778" w14:textId="77777777" w:rsidTr="004F3F88">
        <w:tc>
          <w:tcPr>
            <w:tcW w:w="1047" w:type="dxa"/>
          </w:tcPr>
          <w:p w14:paraId="3E2B0AA5"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6</w:t>
            </w:r>
          </w:p>
        </w:tc>
        <w:tc>
          <w:tcPr>
            <w:tcW w:w="3534" w:type="dxa"/>
          </w:tcPr>
          <w:p w14:paraId="1444418C"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Works contract tax</w:t>
            </w:r>
          </w:p>
        </w:tc>
        <w:tc>
          <w:tcPr>
            <w:tcW w:w="1550" w:type="dxa"/>
          </w:tcPr>
          <w:p w14:paraId="1993570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447E5FB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3F2BB85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0B4BC3E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3943CC16" w14:textId="77777777" w:rsidTr="004F3F88">
        <w:tc>
          <w:tcPr>
            <w:tcW w:w="1047" w:type="dxa"/>
          </w:tcPr>
          <w:p w14:paraId="5ED0A106"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534" w:type="dxa"/>
          </w:tcPr>
          <w:p w14:paraId="04BE5BE5"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Insurance</w:t>
            </w:r>
          </w:p>
        </w:tc>
        <w:tc>
          <w:tcPr>
            <w:tcW w:w="1550" w:type="dxa"/>
          </w:tcPr>
          <w:p w14:paraId="15D8053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1B4C91C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6380683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502BBECE"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5858F19D" w14:textId="77777777" w:rsidTr="004F3F88">
        <w:tc>
          <w:tcPr>
            <w:tcW w:w="1047" w:type="dxa"/>
          </w:tcPr>
          <w:p w14:paraId="78F94D5E" w14:textId="77777777" w:rsidR="00FD4DE4" w:rsidRPr="007B66BE" w:rsidRDefault="00FD4DE4" w:rsidP="004F3F88">
            <w:pPr>
              <w:tabs>
                <w:tab w:val="left" w:pos="1836"/>
              </w:tabs>
              <w:spacing w:after="0" w:line="240" w:lineRule="auto"/>
              <w:jc w:val="center"/>
              <w:rPr>
                <w:rFonts w:ascii="Times New Roman" w:hAnsi="Times New Roman"/>
                <w:sz w:val="24"/>
                <w:szCs w:val="24"/>
              </w:rPr>
            </w:pPr>
            <w:r w:rsidRPr="007B66BE">
              <w:rPr>
                <w:rFonts w:ascii="Times New Roman" w:hAnsi="Times New Roman"/>
                <w:sz w:val="24"/>
                <w:szCs w:val="24"/>
              </w:rPr>
              <w:t>8</w:t>
            </w:r>
          </w:p>
        </w:tc>
        <w:tc>
          <w:tcPr>
            <w:tcW w:w="3534" w:type="dxa"/>
          </w:tcPr>
          <w:p w14:paraId="0F1A0623" w14:textId="77777777" w:rsidR="00FD4DE4" w:rsidRPr="007B66BE" w:rsidRDefault="00FD4DE4" w:rsidP="004F3F88">
            <w:pPr>
              <w:tabs>
                <w:tab w:val="left" w:pos="1836"/>
              </w:tabs>
              <w:spacing w:after="0" w:line="240" w:lineRule="auto"/>
              <w:jc w:val="both"/>
              <w:rPr>
                <w:rFonts w:ascii="Times New Roman" w:hAnsi="Times New Roman"/>
                <w:sz w:val="24"/>
                <w:szCs w:val="24"/>
              </w:rPr>
            </w:pPr>
            <w:r w:rsidRPr="007B66BE">
              <w:rPr>
                <w:rFonts w:ascii="Times New Roman" w:hAnsi="Times New Roman"/>
                <w:sz w:val="24"/>
                <w:szCs w:val="24"/>
              </w:rPr>
              <w:t xml:space="preserve">Any other </w:t>
            </w:r>
            <w:r>
              <w:rPr>
                <w:rFonts w:ascii="Times New Roman" w:hAnsi="Times New Roman"/>
                <w:sz w:val="24"/>
                <w:szCs w:val="24"/>
              </w:rPr>
              <w:t>cost</w:t>
            </w:r>
            <w:r w:rsidRPr="007B66BE">
              <w:rPr>
                <w:rFonts w:ascii="Times New Roman" w:hAnsi="Times New Roman"/>
                <w:sz w:val="24"/>
                <w:szCs w:val="24"/>
              </w:rPr>
              <w:t xml:space="preserve"> (give details)</w:t>
            </w:r>
          </w:p>
        </w:tc>
        <w:tc>
          <w:tcPr>
            <w:tcW w:w="1550" w:type="dxa"/>
          </w:tcPr>
          <w:p w14:paraId="746A3145"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28F12BFD"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47314F91"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49C6528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79C66AF6" w14:textId="77777777" w:rsidTr="004F3F88">
        <w:tc>
          <w:tcPr>
            <w:tcW w:w="1047" w:type="dxa"/>
          </w:tcPr>
          <w:p w14:paraId="6739F571"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3534" w:type="dxa"/>
          </w:tcPr>
          <w:p w14:paraId="3589CEFC"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 xml:space="preserve">Subtotal </w:t>
            </w:r>
          </w:p>
        </w:tc>
        <w:tc>
          <w:tcPr>
            <w:tcW w:w="1550" w:type="dxa"/>
          </w:tcPr>
          <w:p w14:paraId="02D678B6"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78E18574"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7EC99AD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17462A03"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r w:rsidR="00FD4DE4" w:rsidRPr="007B66BE" w14:paraId="05BDBAA9" w14:textId="77777777" w:rsidTr="004F3F88">
        <w:tc>
          <w:tcPr>
            <w:tcW w:w="1047" w:type="dxa"/>
          </w:tcPr>
          <w:p w14:paraId="4C025035" w14:textId="77777777" w:rsidR="00FD4DE4" w:rsidRPr="007B66BE" w:rsidRDefault="00FD4DE4" w:rsidP="004F3F88">
            <w:pPr>
              <w:tabs>
                <w:tab w:val="left" w:pos="1836"/>
              </w:tabs>
              <w:spacing w:after="0" w:line="240" w:lineRule="auto"/>
              <w:jc w:val="center"/>
              <w:rPr>
                <w:rFonts w:ascii="Times New Roman" w:hAnsi="Times New Roman"/>
                <w:sz w:val="24"/>
                <w:szCs w:val="24"/>
              </w:rPr>
            </w:pPr>
          </w:p>
        </w:tc>
        <w:tc>
          <w:tcPr>
            <w:tcW w:w="3534" w:type="dxa"/>
          </w:tcPr>
          <w:p w14:paraId="0FCBF060" w14:textId="77777777" w:rsidR="00FD4DE4" w:rsidRPr="007B66BE" w:rsidRDefault="00FD4DE4" w:rsidP="004F3F88">
            <w:pPr>
              <w:tabs>
                <w:tab w:val="left" w:pos="1836"/>
              </w:tabs>
              <w:spacing w:after="0" w:line="240" w:lineRule="auto"/>
              <w:jc w:val="right"/>
              <w:rPr>
                <w:rFonts w:ascii="Times New Roman" w:hAnsi="Times New Roman"/>
                <w:b/>
                <w:sz w:val="24"/>
                <w:szCs w:val="24"/>
              </w:rPr>
            </w:pPr>
            <w:r w:rsidRPr="007B66BE">
              <w:rPr>
                <w:rFonts w:ascii="Times New Roman" w:hAnsi="Times New Roman"/>
                <w:b/>
                <w:sz w:val="24"/>
                <w:szCs w:val="24"/>
              </w:rPr>
              <w:t>Total (A +B)</w:t>
            </w:r>
          </w:p>
        </w:tc>
        <w:tc>
          <w:tcPr>
            <w:tcW w:w="1550" w:type="dxa"/>
          </w:tcPr>
          <w:p w14:paraId="1DD154AA"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195" w:type="dxa"/>
          </w:tcPr>
          <w:p w14:paraId="02A9C3AC"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215" w:type="dxa"/>
          </w:tcPr>
          <w:p w14:paraId="45C43CA8"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c>
          <w:tcPr>
            <w:tcW w:w="1719" w:type="dxa"/>
          </w:tcPr>
          <w:p w14:paraId="1457C217" w14:textId="77777777" w:rsidR="00FD4DE4" w:rsidRPr="007B66BE" w:rsidRDefault="00FD4DE4" w:rsidP="004F3F88">
            <w:pPr>
              <w:tabs>
                <w:tab w:val="left" w:pos="1836"/>
              </w:tabs>
              <w:spacing w:after="0" w:line="240" w:lineRule="auto"/>
              <w:jc w:val="both"/>
              <w:rPr>
                <w:rFonts w:ascii="Times New Roman" w:hAnsi="Times New Roman"/>
                <w:sz w:val="24"/>
                <w:szCs w:val="24"/>
              </w:rPr>
            </w:pPr>
          </w:p>
        </w:tc>
      </w:tr>
    </w:tbl>
    <w:p w14:paraId="5AAE91C0" w14:textId="77777777" w:rsidR="00FD4DE4" w:rsidRPr="007B66BE" w:rsidRDefault="00FD4DE4" w:rsidP="00FD4DE4">
      <w:pPr>
        <w:tabs>
          <w:tab w:val="left" w:pos="1836"/>
        </w:tabs>
        <w:spacing w:after="0" w:line="240" w:lineRule="auto"/>
        <w:rPr>
          <w:rFonts w:ascii="Times New Roman" w:hAnsi="Times New Roman"/>
          <w:b/>
          <w:sz w:val="24"/>
          <w:szCs w:val="24"/>
        </w:rPr>
      </w:pPr>
    </w:p>
    <w:p w14:paraId="761A60F7" w14:textId="77777777" w:rsidR="00FD4DE4" w:rsidRPr="007B66BE" w:rsidRDefault="00FD4DE4" w:rsidP="00FD4DE4">
      <w:pPr>
        <w:tabs>
          <w:tab w:val="left" w:pos="1836"/>
        </w:tabs>
        <w:spacing w:after="0" w:line="240" w:lineRule="auto"/>
        <w:rPr>
          <w:rFonts w:ascii="Times New Roman" w:hAnsi="Times New Roman"/>
          <w:b/>
          <w:sz w:val="24"/>
          <w:szCs w:val="24"/>
        </w:rPr>
      </w:pPr>
      <w:r w:rsidRPr="007B66BE">
        <w:rPr>
          <w:rFonts w:ascii="Times New Roman" w:hAnsi="Times New Roman"/>
          <w:b/>
          <w:sz w:val="24"/>
          <w:szCs w:val="24"/>
        </w:rPr>
        <w:t>(*) INR + FE converted to INR</w:t>
      </w:r>
    </w:p>
    <w:p w14:paraId="6D06EB59"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(f)</w:t>
      </w:r>
    </w:p>
    <w:p w14:paraId="3D7FACD8" w14:textId="77777777" w:rsidR="00FD4DE4" w:rsidRPr="007B66BE" w:rsidRDefault="00FD4DE4" w:rsidP="00FD4DE4">
      <w:pPr>
        <w:spacing w:after="0" w:line="240" w:lineRule="auto"/>
        <w:jc w:val="center"/>
        <w:rPr>
          <w:rFonts w:ascii="Times New Roman" w:hAnsi="Times New Roman"/>
          <w:sz w:val="24"/>
          <w:szCs w:val="24"/>
        </w:rPr>
      </w:pPr>
      <w:r w:rsidRPr="007B66BE">
        <w:rPr>
          <w:rFonts w:ascii="Times New Roman" w:hAnsi="Times New Roman"/>
          <w:sz w:val="24"/>
          <w:szCs w:val="24"/>
        </w:rPr>
        <w:t xml:space="preserve">[see regulation 5] </w:t>
      </w:r>
    </w:p>
    <w:p w14:paraId="6616A984" w14:textId="77777777" w:rsidR="00FD4DE4" w:rsidRPr="007B66BE" w:rsidRDefault="00FD4DE4" w:rsidP="00FD4DE4">
      <w:pPr>
        <w:spacing w:after="0" w:line="240" w:lineRule="auto"/>
        <w:ind w:left="2160" w:firstLine="720"/>
        <w:rPr>
          <w:rFonts w:ascii="Times New Roman" w:hAnsi="Times New Roman"/>
          <w:b/>
          <w:sz w:val="24"/>
          <w:szCs w:val="24"/>
        </w:rPr>
      </w:pPr>
      <w:r w:rsidRPr="007B66BE">
        <w:rPr>
          <w:rFonts w:ascii="Times New Roman" w:hAnsi="Times New Roman"/>
          <w:b/>
          <w:sz w:val="24"/>
          <w:szCs w:val="24"/>
        </w:rPr>
        <w:t xml:space="preserve">Profit and Loss Account ($)   </w:t>
      </w:r>
      <w:r w:rsidRPr="007B66BE">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sidRPr="007B66BE">
        <w:rPr>
          <w:rFonts w:ascii="Times New Roman" w:hAnsi="Times New Roman"/>
          <w:b/>
          <w:sz w:val="24"/>
          <w:szCs w:val="24"/>
        </w:rPr>
        <w:t>Rs.</w:t>
      </w:r>
    </w:p>
    <w:tbl>
      <w:tblPr>
        <w:tblW w:w="10411"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3705"/>
        <w:gridCol w:w="972"/>
        <w:gridCol w:w="993"/>
        <w:gridCol w:w="992"/>
        <w:gridCol w:w="992"/>
        <w:gridCol w:w="567"/>
        <w:gridCol w:w="1134"/>
      </w:tblGrid>
      <w:tr w:rsidR="00FD4DE4" w:rsidRPr="007B66BE" w14:paraId="5D272CF5" w14:textId="77777777" w:rsidTr="004F3F88">
        <w:trPr>
          <w:trHeight w:val="323"/>
        </w:trPr>
        <w:tc>
          <w:tcPr>
            <w:tcW w:w="1056" w:type="dxa"/>
            <w:vAlign w:val="center"/>
          </w:tcPr>
          <w:p w14:paraId="0E721EFF"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3705" w:type="dxa"/>
            <w:vAlign w:val="center"/>
          </w:tcPr>
          <w:p w14:paraId="4B1BE1A5"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Description</w:t>
            </w:r>
          </w:p>
        </w:tc>
        <w:tc>
          <w:tcPr>
            <w:tcW w:w="972" w:type="dxa"/>
            <w:vAlign w:val="center"/>
          </w:tcPr>
          <w:p w14:paraId="07AC5BF3"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Year 1</w:t>
            </w:r>
          </w:p>
        </w:tc>
        <w:tc>
          <w:tcPr>
            <w:tcW w:w="993" w:type="dxa"/>
            <w:vAlign w:val="center"/>
          </w:tcPr>
          <w:p w14:paraId="7A50270E"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Year 2</w:t>
            </w:r>
          </w:p>
        </w:tc>
        <w:tc>
          <w:tcPr>
            <w:tcW w:w="992" w:type="dxa"/>
            <w:vAlign w:val="center"/>
          </w:tcPr>
          <w:p w14:paraId="6FF7439C"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Year 3</w:t>
            </w:r>
          </w:p>
        </w:tc>
        <w:tc>
          <w:tcPr>
            <w:tcW w:w="992" w:type="dxa"/>
            <w:vAlign w:val="center"/>
          </w:tcPr>
          <w:p w14:paraId="7BE9BDDD"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Year 4</w:t>
            </w:r>
          </w:p>
        </w:tc>
        <w:tc>
          <w:tcPr>
            <w:tcW w:w="567" w:type="dxa"/>
            <w:vAlign w:val="center"/>
          </w:tcPr>
          <w:p w14:paraId="5125D3C6"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w:t>
            </w:r>
          </w:p>
        </w:tc>
        <w:tc>
          <w:tcPr>
            <w:tcW w:w="1134" w:type="dxa"/>
            <w:vAlign w:val="center"/>
          </w:tcPr>
          <w:p w14:paraId="333A42F3"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Year 25</w:t>
            </w:r>
          </w:p>
        </w:tc>
      </w:tr>
      <w:tr w:rsidR="00FD4DE4" w:rsidRPr="007B66BE" w14:paraId="3D2412FA" w14:textId="77777777" w:rsidTr="004F3F88">
        <w:trPr>
          <w:trHeight w:val="341"/>
        </w:trPr>
        <w:tc>
          <w:tcPr>
            <w:tcW w:w="1056" w:type="dxa"/>
          </w:tcPr>
          <w:p w14:paraId="42F49430"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1</w:t>
            </w:r>
          </w:p>
        </w:tc>
        <w:tc>
          <w:tcPr>
            <w:tcW w:w="3705" w:type="dxa"/>
          </w:tcPr>
          <w:p w14:paraId="3BE5BF78"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Total inflows</w:t>
            </w:r>
          </w:p>
        </w:tc>
        <w:tc>
          <w:tcPr>
            <w:tcW w:w="972" w:type="dxa"/>
          </w:tcPr>
          <w:p w14:paraId="77EF23C0" w14:textId="77777777" w:rsidR="00FD4DE4" w:rsidRPr="007B66BE" w:rsidRDefault="00FD4DE4" w:rsidP="004F3F88">
            <w:pPr>
              <w:spacing w:after="0" w:line="240" w:lineRule="auto"/>
              <w:jc w:val="center"/>
              <w:rPr>
                <w:rFonts w:ascii="Times New Roman" w:hAnsi="Times New Roman"/>
                <w:b/>
                <w:sz w:val="24"/>
                <w:szCs w:val="24"/>
              </w:rPr>
            </w:pPr>
          </w:p>
        </w:tc>
        <w:tc>
          <w:tcPr>
            <w:tcW w:w="993" w:type="dxa"/>
          </w:tcPr>
          <w:p w14:paraId="2C3B6FB1" w14:textId="77777777" w:rsidR="00FD4DE4" w:rsidRPr="007B66BE" w:rsidRDefault="00FD4DE4" w:rsidP="004F3F88">
            <w:pPr>
              <w:spacing w:after="0" w:line="240" w:lineRule="auto"/>
              <w:jc w:val="center"/>
              <w:rPr>
                <w:rFonts w:ascii="Times New Roman" w:hAnsi="Times New Roman"/>
                <w:b/>
                <w:sz w:val="24"/>
                <w:szCs w:val="24"/>
              </w:rPr>
            </w:pPr>
          </w:p>
        </w:tc>
        <w:tc>
          <w:tcPr>
            <w:tcW w:w="992" w:type="dxa"/>
          </w:tcPr>
          <w:p w14:paraId="7F38A559" w14:textId="77777777" w:rsidR="00FD4DE4" w:rsidRPr="007B66BE" w:rsidRDefault="00FD4DE4" w:rsidP="004F3F88">
            <w:pPr>
              <w:spacing w:after="0" w:line="240" w:lineRule="auto"/>
              <w:jc w:val="center"/>
              <w:rPr>
                <w:rFonts w:ascii="Times New Roman" w:hAnsi="Times New Roman"/>
                <w:b/>
                <w:sz w:val="24"/>
                <w:szCs w:val="24"/>
              </w:rPr>
            </w:pPr>
          </w:p>
        </w:tc>
        <w:tc>
          <w:tcPr>
            <w:tcW w:w="992" w:type="dxa"/>
          </w:tcPr>
          <w:p w14:paraId="3B2C558C" w14:textId="77777777" w:rsidR="00FD4DE4" w:rsidRPr="007B66BE" w:rsidRDefault="00FD4DE4" w:rsidP="004F3F88">
            <w:pPr>
              <w:spacing w:after="0" w:line="240" w:lineRule="auto"/>
              <w:jc w:val="center"/>
              <w:rPr>
                <w:rFonts w:ascii="Times New Roman" w:hAnsi="Times New Roman"/>
                <w:b/>
                <w:sz w:val="24"/>
                <w:szCs w:val="24"/>
              </w:rPr>
            </w:pPr>
          </w:p>
        </w:tc>
        <w:tc>
          <w:tcPr>
            <w:tcW w:w="567" w:type="dxa"/>
          </w:tcPr>
          <w:p w14:paraId="2EDAAC69" w14:textId="77777777" w:rsidR="00FD4DE4" w:rsidRPr="007B66BE" w:rsidRDefault="00FD4DE4" w:rsidP="004F3F88">
            <w:pPr>
              <w:spacing w:after="0" w:line="240" w:lineRule="auto"/>
              <w:jc w:val="center"/>
              <w:rPr>
                <w:rFonts w:ascii="Times New Roman" w:hAnsi="Times New Roman"/>
                <w:b/>
                <w:sz w:val="24"/>
                <w:szCs w:val="24"/>
              </w:rPr>
            </w:pPr>
          </w:p>
        </w:tc>
        <w:tc>
          <w:tcPr>
            <w:tcW w:w="1134" w:type="dxa"/>
          </w:tcPr>
          <w:p w14:paraId="1614F5BD" w14:textId="77777777" w:rsidR="00FD4DE4" w:rsidRPr="007B66BE" w:rsidRDefault="00FD4DE4" w:rsidP="004F3F88">
            <w:pPr>
              <w:spacing w:after="0" w:line="240" w:lineRule="auto"/>
              <w:jc w:val="center"/>
              <w:rPr>
                <w:rFonts w:ascii="Times New Roman" w:hAnsi="Times New Roman"/>
                <w:b/>
                <w:sz w:val="24"/>
                <w:szCs w:val="24"/>
              </w:rPr>
            </w:pPr>
          </w:p>
        </w:tc>
      </w:tr>
      <w:tr w:rsidR="00FD4DE4" w:rsidRPr="007B66BE" w14:paraId="7540F208" w14:textId="77777777" w:rsidTr="004F3F88">
        <w:tc>
          <w:tcPr>
            <w:tcW w:w="1056" w:type="dxa"/>
          </w:tcPr>
          <w:p w14:paraId="2BF8C6F4"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3705" w:type="dxa"/>
          </w:tcPr>
          <w:p w14:paraId="01F55915"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Revenue from natural gas pipeline tariff</w:t>
            </w:r>
          </w:p>
        </w:tc>
        <w:tc>
          <w:tcPr>
            <w:tcW w:w="972" w:type="dxa"/>
          </w:tcPr>
          <w:p w14:paraId="3C673752"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5EC22393"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58DBA6A0"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7D943B5C"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3AB64690"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7DBDCBD0"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28F97D6C" w14:textId="77777777" w:rsidTr="004F3F88">
        <w:trPr>
          <w:trHeight w:val="602"/>
        </w:trPr>
        <w:tc>
          <w:tcPr>
            <w:tcW w:w="1056" w:type="dxa"/>
          </w:tcPr>
          <w:p w14:paraId="57920654"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2</w:t>
            </w:r>
          </w:p>
        </w:tc>
        <w:tc>
          <w:tcPr>
            <w:tcW w:w="3705" w:type="dxa"/>
          </w:tcPr>
          <w:p w14:paraId="1809B43D"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Total operating cost outflows</w:t>
            </w:r>
          </w:p>
        </w:tc>
        <w:tc>
          <w:tcPr>
            <w:tcW w:w="972" w:type="dxa"/>
          </w:tcPr>
          <w:p w14:paraId="475434F8" w14:textId="77777777" w:rsidR="00FD4DE4" w:rsidRPr="007B66BE" w:rsidRDefault="00FD4DE4" w:rsidP="004F3F88">
            <w:pPr>
              <w:spacing w:after="0" w:line="240" w:lineRule="auto"/>
              <w:jc w:val="center"/>
              <w:rPr>
                <w:rFonts w:ascii="Times New Roman" w:hAnsi="Times New Roman"/>
                <w:b/>
                <w:sz w:val="24"/>
                <w:szCs w:val="24"/>
              </w:rPr>
            </w:pPr>
          </w:p>
        </w:tc>
        <w:tc>
          <w:tcPr>
            <w:tcW w:w="993" w:type="dxa"/>
          </w:tcPr>
          <w:p w14:paraId="0480D967"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5E20E695"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2F3ADBBD"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000CB3F0"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025F9C3D"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0878C53C" w14:textId="77777777" w:rsidTr="004F3F88">
        <w:tc>
          <w:tcPr>
            <w:tcW w:w="1056" w:type="dxa"/>
          </w:tcPr>
          <w:p w14:paraId="064D4E48"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3705" w:type="dxa"/>
          </w:tcPr>
          <w:p w14:paraId="5EC0CA57"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Consumables and chemicals</w:t>
            </w:r>
          </w:p>
        </w:tc>
        <w:tc>
          <w:tcPr>
            <w:tcW w:w="972" w:type="dxa"/>
          </w:tcPr>
          <w:p w14:paraId="251F4F90"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3D3C06A1"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42D7149F"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503EF233"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19DE7196"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05B83FEB"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441017DE" w14:textId="77777777" w:rsidTr="004F3F88">
        <w:tc>
          <w:tcPr>
            <w:tcW w:w="1056" w:type="dxa"/>
          </w:tcPr>
          <w:p w14:paraId="1C333E61"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3705" w:type="dxa"/>
          </w:tcPr>
          <w:p w14:paraId="74ECCFD3"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Utilities – (Power fuel and water)</w:t>
            </w:r>
          </w:p>
        </w:tc>
        <w:tc>
          <w:tcPr>
            <w:tcW w:w="972" w:type="dxa"/>
          </w:tcPr>
          <w:p w14:paraId="3BEDC185"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2B25EC80"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68EEB487"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28908A91"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4C20A941"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1C09EE85"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2CEF55A4" w14:textId="77777777" w:rsidTr="004F3F88">
        <w:tc>
          <w:tcPr>
            <w:tcW w:w="1056" w:type="dxa"/>
          </w:tcPr>
          <w:p w14:paraId="3870784A"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3705" w:type="dxa"/>
          </w:tcPr>
          <w:p w14:paraId="4DC38427"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Salaries</w:t>
            </w:r>
          </w:p>
        </w:tc>
        <w:tc>
          <w:tcPr>
            <w:tcW w:w="972" w:type="dxa"/>
          </w:tcPr>
          <w:p w14:paraId="60B19AC4"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188B3FCD"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311B52D9"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00460B3A"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1A2972FC"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432CE8E4"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356702DB" w14:textId="77777777" w:rsidTr="004F3F88">
        <w:tc>
          <w:tcPr>
            <w:tcW w:w="1056" w:type="dxa"/>
          </w:tcPr>
          <w:p w14:paraId="74B54652"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3705" w:type="dxa"/>
          </w:tcPr>
          <w:p w14:paraId="6957BE82"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Repair and maintenance</w:t>
            </w:r>
          </w:p>
        </w:tc>
        <w:tc>
          <w:tcPr>
            <w:tcW w:w="972" w:type="dxa"/>
          </w:tcPr>
          <w:p w14:paraId="663471D7"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05004589"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767858FB"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01FA8894"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03563EC1"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1EB2334E"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2FF1EC3B" w14:textId="77777777" w:rsidTr="004F3F88">
        <w:tc>
          <w:tcPr>
            <w:tcW w:w="1056" w:type="dxa"/>
          </w:tcPr>
          <w:p w14:paraId="4BE559BF"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3705" w:type="dxa"/>
          </w:tcPr>
          <w:p w14:paraId="38B0CFCD"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Gen. administrative expenses (including bank charges on bid bond and performance bond as per grant of authorization)</w:t>
            </w:r>
          </w:p>
        </w:tc>
        <w:tc>
          <w:tcPr>
            <w:tcW w:w="972" w:type="dxa"/>
          </w:tcPr>
          <w:p w14:paraId="7220B606"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6BF3FA1D"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09CF2725"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6B1D6C9D"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62DCA963"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465B1999"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64E38108" w14:textId="77777777" w:rsidTr="004F3F88">
        <w:tc>
          <w:tcPr>
            <w:tcW w:w="1056" w:type="dxa"/>
          </w:tcPr>
          <w:p w14:paraId="6F00719E"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f</w:t>
            </w:r>
          </w:p>
        </w:tc>
        <w:tc>
          <w:tcPr>
            <w:tcW w:w="3705" w:type="dxa"/>
          </w:tcPr>
          <w:p w14:paraId="7F13A099"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Any other expenses (to be detailed)</w:t>
            </w:r>
          </w:p>
        </w:tc>
        <w:tc>
          <w:tcPr>
            <w:tcW w:w="972" w:type="dxa"/>
          </w:tcPr>
          <w:p w14:paraId="2F05047F"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6E8A39CD"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47D85A1E"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5206196C"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4F0A2CFC"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546C96D6"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78E3DAA7" w14:textId="77777777" w:rsidTr="004F3F88">
        <w:tc>
          <w:tcPr>
            <w:tcW w:w="1056" w:type="dxa"/>
          </w:tcPr>
          <w:p w14:paraId="06DA025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g</w:t>
            </w:r>
          </w:p>
        </w:tc>
        <w:tc>
          <w:tcPr>
            <w:tcW w:w="3705" w:type="dxa"/>
          </w:tcPr>
          <w:p w14:paraId="7497EBA3"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Insurance (including on line-pack volumes)</w:t>
            </w:r>
          </w:p>
        </w:tc>
        <w:tc>
          <w:tcPr>
            <w:tcW w:w="972" w:type="dxa"/>
          </w:tcPr>
          <w:p w14:paraId="0337C2FB"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0D3FC6EB"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62BECD89"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4CDFD906"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4295AB0C"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02CFCC78"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5EE9C58E" w14:textId="77777777" w:rsidTr="004F3F88">
        <w:tc>
          <w:tcPr>
            <w:tcW w:w="1056" w:type="dxa"/>
          </w:tcPr>
          <w:p w14:paraId="58482850"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3</w:t>
            </w:r>
          </w:p>
        </w:tc>
        <w:tc>
          <w:tcPr>
            <w:tcW w:w="3705" w:type="dxa"/>
          </w:tcPr>
          <w:p w14:paraId="633F6857"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Profit before depreciation interest and tax (PBDIT) (1 - 2)</w:t>
            </w:r>
          </w:p>
        </w:tc>
        <w:tc>
          <w:tcPr>
            <w:tcW w:w="972" w:type="dxa"/>
          </w:tcPr>
          <w:p w14:paraId="1292C54C"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23A7B978"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748307A8"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61C9BAC8"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130F6326"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505B7023"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4FE21FE3" w14:textId="77777777" w:rsidTr="004F3F88">
        <w:tc>
          <w:tcPr>
            <w:tcW w:w="1056" w:type="dxa"/>
          </w:tcPr>
          <w:p w14:paraId="494CC66E"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4</w:t>
            </w:r>
          </w:p>
        </w:tc>
        <w:tc>
          <w:tcPr>
            <w:tcW w:w="3705" w:type="dxa"/>
          </w:tcPr>
          <w:p w14:paraId="21654EBE"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Interest on working capital borrowings to the extend utilized in working capital requirement for above expenses (with rates)</w:t>
            </w:r>
          </w:p>
        </w:tc>
        <w:tc>
          <w:tcPr>
            <w:tcW w:w="972" w:type="dxa"/>
          </w:tcPr>
          <w:p w14:paraId="468A8E43"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4C8085DE"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799C7434"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0222F7F0"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128E6E35"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7D26ADAF"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516F3AA3" w14:textId="77777777" w:rsidTr="004F3F88">
        <w:tc>
          <w:tcPr>
            <w:tcW w:w="1056" w:type="dxa"/>
          </w:tcPr>
          <w:p w14:paraId="30EE377C"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5</w:t>
            </w:r>
          </w:p>
        </w:tc>
        <w:tc>
          <w:tcPr>
            <w:tcW w:w="3705" w:type="dxa"/>
          </w:tcPr>
          <w:p w14:paraId="3DD358BA"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Interest on term loan (with rates)</w:t>
            </w:r>
          </w:p>
        </w:tc>
        <w:tc>
          <w:tcPr>
            <w:tcW w:w="972" w:type="dxa"/>
          </w:tcPr>
          <w:p w14:paraId="6FFFB8C0"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405F8E25"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2CDCE69A"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31876E86"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33A7D695"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48DFEC0B"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3B1B5F95" w14:textId="77777777" w:rsidTr="004F3F88">
        <w:tc>
          <w:tcPr>
            <w:tcW w:w="1056" w:type="dxa"/>
          </w:tcPr>
          <w:p w14:paraId="3329547C"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6</w:t>
            </w:r>
          </w:p>
        </w:tc>
        <w:tc>
          <w:tcPr>
            <w:tcW w:w="3705" w:type="dxa"/>
          </w:tcPr>
          <w:p w14:paraId="539AE7A5"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Profit before depreciation and tax (PBDT) (3-4-5)</w:t>
            </w:r>
          </w:p>
        </w:tc>
        <w:tc>
          <w:tcPr>
            <w:tcW w:w="972" w:type="dxa"/>
          </w:tcPr>
          <w:p w14:paraId="78B59388"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68E9CC81"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6C5753B1"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6D329D8A"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49D2BB3B"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3465A944"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65163248" w14:textId="77777777" w:rsidTr="004F3F88">
        <w:tc>
          <w:tcPr>
            <w:tcW w:w="1056" w:type="dxa"/>
          </w:tcPr>
          <w:p w14:paraId="242EB4B7"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7</w:t>
            </w:r>
          </w:p>
        </w:tc>
        <w:tc>
          <w:tcPr>
            <w:tcW w:w="3705" w:type="dxa"/>
          </w:tcPr>
          <w:p w14:paraId="2ED7A54D"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Depreciation on SLM basis and miscellaneous expenses written off (give details of each)</w:t>
            </w:r>
          </w:p>
        </w:tc>
        <w:tc>
          <w:tcPr>
            <w:tcW w:w="972" w:type="dxa"/>
          </w:tcPr>
          <w:p w14:paraId="21ED4621"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26A81A96"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1A10A19E"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0B14FBED"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3F115830"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1770FFE8"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7D84AC84" w14:textId="77777777" w:rsidTr="004F3F88">
        <w:tc>
          <w:tcPr>
            <w:tcW w:w="1056" w:type="dxa"/>
          </w:tcPr>
          <w:p w14:paraId="1F93ED8B"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8</w:t>
            </w:r>
          </w:p>
        </w:tc>
        <w:tc>
          <w:tcPr>
            <w:tcW w:w="3705" w:type="dxa"/>
          </w:tcPr>
          <w:p w14:paraId="090CAADE"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Profit before tax (PBT) (6-7)</w:t>
            </w:r>
          </w:p>
        </w:tc>
        <w:tc>
          <w:tcPr>
            <w:tcW w:w="972" w:type="dxa"/>
          </w:tcPr>
          <w:p w14:paraId="4603B10F"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16AC5EF3"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6DC3433A"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76F6F5B0"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7B3C573F"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54EC04E5"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664FDB00" w14:textId="77777777" w:rsidTr="004F3F88">
        <w:tc>
          <w:tcPr>
            <w:tcW w:w="1056" w:type="dxa"/>
          </w:tcPr>
          <w:p w14:paraId="65DB304C"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9</w:t>
            </w:r>
          </w:p>
        </w:tc>
        <w:tc>
          <w:tcPr>
            <w:tcW w:w="3705" w:type="dxa"/>
          </w:tcPr>
          <w:p w14:paraId="24D8C6A0"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Tax provision (provide as per income tax rules in force)</w:t>
            </w:r>
          </w:p>
        </w:tc>
        <w:tc>
          <w:tcPr>
            <w:tcW w:w="972" w:type="dxa"/>
          </w:tcPr>
          <w:p w14:paraId="2B48BAFF"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203A9E6F"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03DCBAFB"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45FDDA91"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36B6CD09"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1DE49C60"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3B4D7308" w14:textId="77777777" w:rsidTr="004F3F88">
        <w:tc>
          <w:tcPr>
            <w:tcW w:w="1056" w:type="dxa"/>
          </w:tcPr>
          <w:p w14:paraId="20917DD2"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10</w:t>
            </w:r>
          </w:p>
        </w:tc>
        <w:tc>
          <w:tcPr>
            <w:tcW w:w="3705" w:type="dxa"/>
          </w:tcPr>
          <w:p w14:paraId="0894AD92"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Profit after tax (PAT) (8-9)</w:t>
            </w:r>
          </w:p>
        </w:tc>
        <w:tc>
          <w:tcPr>
            <w:tcW w:w="972" w:type="dxa"/>
          </w:tcPr>
          <w:p w14:paraId="4AD36A11"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2B98F893"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2684F68C"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55F315DA"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699A207D"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58DD4283"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416A6C2D" w14:textId="77777777" w:rsidTr="004F3F88">
        <w:tc>
          <w:tcPr>
            <w:tcW w:w="1056" w:type="dxa"/>
          </w:tcPr>
          <w:p w14:paraId="2542D2C6" w14:textId="77777777" w:rsidR="00FD4DE4" w:rsidRPr="007B66BE" w:rsidRDefault="00FD4DE4" w:rsidP="004F3F88">
            <w:pPr>
              <w:spacing w:after="0" w:line="240" w:lineRule="auto"/>
              <w:jc w:val="center"/>
              <w:rPr>
                <w:rFonts w:ascii="Times New Roman" w:hAnsi="Times New Roman"/>
                <w:sz w:val="24"/>
                <w:szCs w:val="24"/>
              </w:rPr>
            </w:pPr>
          </w:p>
        </w:tc>
        <w:tc>
          <w:tcPr>
            <w:tcW w:w="3705" w:type="dxa"/>
          </w:tcPr>
          <w:p w14:paraId="0F9CB9BE"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Cash from operation (CFO) (10+7) – To be transferred to cash flow sheet</w:t>
            </w:r>
          </w:p>
        </w:tc>
        <w:tc>
          <w:tcPr>
            <w:tcW w:w="972" w:type="dxa"/>
          </w:tcPr>
          <w:p w14:paraId="0A8E7043" w14:textId="77777777" w:rsidR="00FD4DE4" w:rsidRPr="007B66BE" w:rsidRDefault="00FD4DE4" w:rsidP="004F3F88">
            <w:pPr>
              <w:spacing w:after="0" w:line="240" w:lineRule="auto"/>
              <w:jc w:val="center"/>
              <w:rPr>
                <w:rFonts w:ascii="Times New Roman" w:hAnsi="Times New Roman"/>
                <w:sz w:val="24"/>
                <w:szCs w:val="24"/>
              </w:rPr>
            </w:pPr>
          </w:p>
        </w:tc>
        <w:tc>
          <w:tcPr>
            <w:tcW w:w="993" w:type="dxa"/>
          </w:tcPr>
          <w:p w14:paraId="157583B3"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584A16D5" w14:textId="77777777" w:rsidR="00FD4DE4" w:rsidRPr="007B66BE" w:rsidRDefault="00FD4DE4" w:rsidP="004F3F88">
            <w:pPr>
              <w:spacing w:after="0" w:line="240" w:lineRule="auto"/>
              <w:jc w:val="center"/>
              <w:rPr>
                <w:rFonts w:ascii="Times New Roman" w:hAnsi="Times New Roman"/>
                <w:sz w:val="24"/>
                <w:szCs w:val="24"/>
              </w:rPr>
            </w:pPr>
          </w:p>
        </w:tc>
        <w:tc>
          <w:tcPr>
            <w:tcW w:w="992" w:type="dxa"/>
          </w:tcPr>
          <w:p w14:paraId="2D5ADB0C" w14:textId="77777777" w:rsidR="00FD4DE4" w:rsidRPr="007B66BE" w:rsidRDefault="00FD4DE4" w:rsidP="004F3F88">
            <w:pPr>
              <w:spacing w:after="0" w:line="240" w:lineRule="auto"/>
              <w:jc w:val="center"/>
              <w:rPr>
                <w:rFonts w:ascii="Times New Roman" w:hAnsi="Times New Roman"/>
                <w:sz w:val="24"/>
                <w:szCs w:val="24"/>
              </w:rPr>
            </w:pPr>
          </w:p>
        </w:tc>
        <w:tc>
          <w:tcPr>
            <w:tcW w:w="567" w:type="dxa"/>
          </w:tcPr>
          <w:p w14:paraId="119223E5" w14:textId="77777777" w:rsidR="00FD4DE4" w:rsidRPr="007B66BE" w:rsidRDefault="00FD4DE4" w:rsidP="004F3F88">
            <w:pPr>
              <w:spacing w:after="0" w:line="240" w:lineRule="auto"/>
              <w:jc w:val="center"/>
              <w:rPr>
                <w:rFonts w:ascii="Times New Roman" w:hAnsi="Times New Roman"/>
                <w:sz w:val="24"/>
                <w:szCs w:val="24"/>
              </w:rPr>
            </w:pPr>
          </w:p>
        </w:tc>
        <w:tc>
          <w:tcPr>
            <w:tcW w:w="1134" w:type="dxa"/>
          </w:tcPr>
          <w:p w14:paraId="2E77B513" w14:textId="77777777" w:rsidR="00FD4DE4" w:rsidRPr="007B66BE" w:rsidRDefault="00FD4DE4" w:rsidP="004F3F88">
            <w:pPr>
              <w:spacing w:after="0" w:line="240" w:lineRule="auto"/>
              <w:jc w:val="center"/>
              <w:rPr>
                <w:rFonts w:ascii="Times New Roman" w:hAnsi="Times New Roman"/>
                <w:sz w:val="24"/>
                <w:szCs w:val="24"/>
              </w:rPr>
            </w:pPr>
          </w:p>
        </w:tc>
      </w:tr>
    </w:tbl>
    <w:p w14:paraId="2AC4BEC2" w14:textId="77777777" w:rsidR="00FD4DE4" w:rsidRPr="007B66BE" w:rsidRDefault="00FD4DE4" w:rsidP="00FD4DE4">
      <w:pPr>
        <w:spacing w:after="0" w:line="240" w:lineRule="auto"/>
        <w:jc w:val="center"/>
        <w:rPr>
          <w:rFonts w:ascii="Times New Roman" w:hAnsi="Times New Roman"/>
          <w:b/>
          <w:sz w:val="24"/>
          <w:szCs w:val="24"/>
        </w:rPr>
      </w:pPr>
    </w:p>
    <w:p w14:paraId="58D6EC18" w14:textId="77777777" w:rsidR="00FD4DE4" w:rsidRPr="007B66BE" w:rsidRDefault="00FD4DE4" w:rsidP="00FD4DE4">
      <w:pPr>
        <w:spacing w:after="0" w:line="240" w:lineRule="auto"/>
        <w:rPr>
          <w:rFonts w:ascii="Times New Roman" w:hAnsi="Times New Roman"/>
          <w:sz w:val="24"/>
          <w:szCs w:val="24"/>
        </w:rPr>
      </w:pPr>
      <w:r>
        <w:rPr>
          <w:rFonts w:ascii="Times New Roman" w:hAnsi="Times New Roman"/>
          <w:sz w:val="24"/>
          <w:szCs w:val="24"/>
        </w:rPr>
        <w:t>(</w:t>
      </w:r>
      <w:r w:rsidRPr="007B66BE">
        <w:rPr>
          <w:rFonts w:ascii="Times New Roman" w:hAnsi="Times New Roman"/>
          <w:sz w:val="24"/>
          <w:szCs w:val="24"/>
        </w:rPr>
        <w:t>$</w:t>
      </w:r>
      <w:r>
        <w:rPr>
          <w:rFonts w:ascii="Times New Roman" w:hAnsi="Times New Roman"/>
          <w:sz w:val="24"/>
          <w:szCs w:val="24"/>
        </w:rPr>
        <w:t>)</w:t>
      </w:r>
      <w:r w:rsidRPr="007B66BE">
        <w:rPr>
          <w:rFonts w:ascii="Times New Roman" w:hAnsi="Times New Roman"/>
          <w:sz w:val="24"/>
          <w:szCs w:val="24"/>
        </w:rPr>
        <w:t xml:space="preserve">    Actual or estimates, wherever applicable</w:t>
      </w:r>
    </w:p>
    <w:p w14:paraId="482C49D5" w14:textId="77777777" w:rsidR="00FD4DE4" w:rsidRPr="007B66BE" w:rsidRDefault="00FD4DE4" w:rsidP="00FD4DE4">
      <w:pPr>
        <w:spacing w:after="0" w:line="240" w:lineRule="auto"/>
        <w:jc w:val="both"/>
        <w:rPr>
          <w:rFonts w:ascii="Times New Roman" w:hAnsi="Times New Roman"/>
          <w:sz w:val="24"/>
          <w:szCs w:val="24"/>
        </w:rPr>
      </w:pPr>
      <w:r w:rsidRPr="007B66BE">
        <w:rPr>
          <w:rFonts w:ascii="Times New Roman" w:hAnsi="Times New Roman"/>
          <w:sz w:val="24"/>
          <w:szCs w:val="24"/>
        </w:rPr>
        <w:t xml:space="preserve">(*) Excluding all direct, indirect and allocated common cost beyond transportation of natural gas pipeline.  Financial costs and selling expenses to be excluded. </w:t>
      </w:r>
    </w:p>
    <w:p w14:paraId="6619468B" w14:textId="77777777" w:rsidR="00FD4DE4" w:rsidRPr="007B66BE" w:rsidRDefault="00FD4DE4" w:rsidP="00FD4DE4">
      <w:pPr>
        <w:spacing w:after="0" w:line="240" w:lineRule="auto"/>
        <w:jc w:val="both"/>
        <w:rPr>
          <w:rFonts w:ascii="Times New Roman" w:hAnsi="Times New Roman"/>
          <w:sz w:val="24"/>
          <w:szCs w:val="24"/>
        </w:rPr>
      </w:pPr>
      <w:r w:rsidRPr="007B66BE">
        <w:rPr>
          <w:rFonts w:ascii="Times New Roman" w:hAnsi="Times New Roman"/>
          <w:sz w:val="24"/>
          <w:szCs w:val="24"/>
        </w:rPr>
        <w:t xml:space="preserve">Note : </w:t>
      </w:r>
    </w:p>
    <w:p w14:paraId="72B43E5A" w14:textId="77777777" w:rsidR="00FD4DE4" w:rsidRPr="007B66BE" w:rsidRDefault="00FD4DE4" w:rsidP="00C35B07">
      <w:pPr>
        <w:numPr>
          <w:ilvl w:val="0"/>
          <w:numId w:val="37"/>
        </w:numPr>
        <w:spacing w:after="0" w:line="240" w:lineRule="auto"/>
        <w:jc w:val="both"/>
        <w:rPr>
          <w:rFonts w:ascii="Times New Roman" w:hAnsi="Times New Roman"/>
          <w:sz w:val="24"/>
          <w:szCs w:val="24"/>
        </w:rPr>
      </w:pPr>
      <w:r w:rsidRPr="007B66BE">
        <w:rPr>
          <w:rFonts w:ascii="Times New Roman" w:hAnsi="Times New Roman"/>
          <w:sz w:val="24"/>
          <w:szCs w:val="24"/>
        </w:rPr>
        <w:t>The natural gas pipeline tariff shall be based on the actual volumes of natural gas transported in natural gas pipeline as determined by DCF methodology adopted by considering a PIRR, at which level the net inflows equal the net outflows over the economic life of the project.</w:t>
      </w:r>
    </w:p>
    <w:p w14:paraId="07C8E634" w14:textId="77777777" w:rsidR="00FD4DE4" w:rsidRPr="007B66BE" w:rsidRDefault="00FD4DE4" w:rsidP="00C35B07">
      <w:pPr>
        <w:numPr>
          <w:ilvl w:val="0"/>
          <w:numId w:val="37"/>
        </w:numPr>
        <w:spacing w:after="0" w:line="240" w:lineRule="auto"/>
        <w:jc w:val="both"/>
        <w:rPr>
          <w:rFonts w:ascii="Times New Roman" w:hAnsi="Times New Roman"/>
          <w:sz w:val="24"/>
          <w:szCs w:val="24"/>
        </w:rPr>
      </w:pPr>
      <w:r w:rsidRPr="007B66BE">
        <w:rPr>
          <w:rFonts w:ascii="Times New Roman" w:hAnsi="Times New Roman"/>
          <w:sz w:val="24"/>
          <w:szCs w:val="24"/>
        </w:rPr>
        <w:lastRenderedPageBreak/>
        <w:t>For expansion or extension of natural gas pipeline – data in the above format as applicable for project post expansion or extension.</w:t>
      </w:r>
    </w:p>
    <w:p w14:paraId="413414C2" w14:textId="77777777" w:rsidR="00FD4DE4" w:rsidRPr="007B66BE" w:rsidRDefault="00FD4DE4" w:rsidP="00C35B07">
      <w:pPr>
        <w:numPr>
          <w:ilvl w:val="0"/>
          <w:numId w:val="37"/>
        </w:numPr>
        <w:spacing w:after="0" w:line="240" w:lineRule="auto"/>
        <w:jc w:val="both"/>
        <w:rPr>
          <w:rFonts w:ascii="Times New Roman" w:hAnsi="Times New Roman"/>
          <w:sz w:val="24"/>
          <w:szCs w:val="24"/>
        </w:rPr>
      </w:pPr>
      <w:r w:rsidRPr="007B66BE">
        <w:rPr>
          <w:rFonts w:ascii="Times New Roman" w:hAnsi="Times New Roman"/>
          <w:sz w:val="24"/>
          <w:szCs w:val="24"/>
        </w:rPr>
        <w:t>Non-operating income (such as, Interest on interest-free refundable security deposit from PNG domestic customers) not to be considered as project inflows.</w:t>
      </w:r>
    </w:p>
    <w:p w14:paraId="060D3557" w14:textId="77777777" w:rsidR="00FD4DE4" w:rsidRPr="007B66BE" w:rsidRDefault="00FD4DE4" w:rsidP="00C35B07">
      <w:pPr>
        <w:numPr>
          <w:ilvl w:val="0"/>
          <w:numId w:val="37"/>
        </w:numPr>
        <w:spacing w:after="0" w:line="240" w:lineRule="auto"/>
        <w:jc w:val="both"/>
        <w:rPr>
          <w:rFonts w:ascii="Times New Roman" w:hAnsi="Times New Roman"/>
          <w:sz w:val="24"/>
          <w:szCs w:val="24"/>
        </w:rPr>
      </w:pPr>
      <w:r w:rsidRPr="007B66BE">
        <w:rPr>
          <w:rFonts w:ascii="Times New Roman" w:hAnsi="Times New Roman"/>
          <w:sz w:val="24"/>
          <w:szCs w:val="24"/>
        </w:rPr>
        <w:t>Modvat benefit, if available is to be reflected separately alongwith the calculations</w:t>
      </w:r>
    </w:p>
    <w:p w14:paraId="43C3FC6F" w14:textId="77777777" w:rsidR="00FD4DE4" w:rsidRPr="007B66BE" w:rsidRDefault="00FD4DE4" w:rsidP="00C35B07">
      <w:pPr>
        <w:numPr>
          <w:ilvl w:val="0"/>
          <w:numId w:val="37"/>
        </w:numPr>
        <w:spacing w:after="0" w:line="240" w:lineRule="auto"/>
        <w:jc w:val="both"/>
        <w:rPr>
          <w:rFonts w:ascii="Times New Roman" w:hAnsi="Times New Roman"/>
          <w:sz w:val="24"/>
          <w:szCs w:val="24"/>
        </w:rPr>
      </w:pPr>
      <w:r w:rsidRPr="007B66BE">
        <w:rPr>
          <w:rFonts w:ascii="Times New Roman" w:hAnsi="Times New Roman"/>
          <w:sz w:val="24"/>
          <w:szCs w:val="24"/>
        </w:rPr>
        <w:t>Copy of Audited Profit and Loss Account to be attached wherever applicable.</w:t>
      </w:r>
    </w:p>
    <w:p w14:paraId="50B80025"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br w:type="page"/>
      </w:r>
      <w:r w:rsidRPr="007B66BE">
        <w:rPr>
          <w:rFonts w:ascii="Times New Roman" w:hAnsi="Times New Roman"/>
          <w:b/>
          <w:sz w:val="24"/>
          <w:szCs w:val="24"/>
        </w:rPr>
        <w:lastRenderedPageBreak/>
        <w:t>Attachment 1 (g)</w:t>
      </w:r>
    </w:p>
    <w:p w14:paraId="3DEA72C5" w14:textId="77777777" w:rsidR="00FD4DE4" w:rsidRPr="007B66BE" w:rsidRDefault="00FD4DE4" w:rsidP="00FD4DE4">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6641B58C" w14:textId="77777777" w:rsidR="00FD4DE4" w:rsidRPr="007B66BE" w:rsidRDefault="00FD4DE4" w:rsidP="00FD4DE4">
      <w:pPr>
        <w:spacing w:after="0" w:line="240" w:lineRule="auto"/>
        <w:jc w:val="center"/>
        <w:rPr>
          <w:rFonts w:ascii="Times New Roman" w:hAnsi="Times New Roman"/>
          <w:sz w:val="24"/>
          <w:szCs w:val="24"/>
        </w:rPr>
      </w:pPr>
    </w:p>
    <w:p w14:paraId="01DEAEBB"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t>Cash flow statement</w:t>
      </w:r>
    </w:p>
    <w:p w14:paraId="56E1DA81" w14:textId="77777777" w:rsidR="00FD4DE4" w:rsidRPr="007B66BE" w:rsidRDefault="00FD4DE4" w:rsidP="00FD4DE4">
      <w:pPr>
        <w:spacing w:after="0" w:line="240" w:lineRule="auto"/>
        <w:ind w:left="6480" w:firstLine="720"/>
        <w:jc w:val="center"/>
        <w:rPr>
          <w:rFonts w:ascii="Times New Roman" w:hAnsi="Times New Roman"/>
          <w:b/>
          <w:sz w:val="24"/>
          <w:szCs w:val="24"/>
        </w:rPr>
      </w:pPr>
      <w:r>
        <w:rPr>
          <w:rFonts w:ascii="Times New Roman" w:hAnsi="Times New Roman"/>
          <w:b/>
          <w:sz w:val="24"/>
          <w:szCs w:val="24"/>
        </w:rPr>
        <w:t>Rs.</w:t>
      </w:r>
    </w:p>
    <w:tbl>
      <w:tblPr>
        <w:tblW w:w="1055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2283"/>
        <w:gridCol w:w="977"/>
        <w:gridCol w:w="992"/>
        <w:gridCol w:w="992"/>
        <w:gridCol w:w="993"/>
        <w:gridCol w:w="992"/>
        <w:gridCol w:w="992"/>
        <w:gridCol w:w="236"/>
        <w:gridCol w:w="1040"/>
      </w:tblGrid>
      <w:tr w:rsidR="00FD4DE4" w:rsidRPr="007B66BE" w14:paraId="27C6F891" w14:textId="77777777" w:rsidTr="004F3F88">
        <w:trPr>
          <w:trHeight w:val="341"/>
        </w:trPr>
        <w:tc>
          <w:tcPr>
            <w:tcW w:w="1056" w:type="dxa"/>
            <w:vAlign w:val="center"/>
          </w:tcPr>
          <w:p w14:paraId="318864E7" w14:textId="77777777" w:rsidR="00FD4DE4" w:rsidRPr="007B66BE" w:rsidRDefault="00FD4DE4" w:rsidP="004F3F88">
            <w:pPr>
              <w:spacing w:after="0" w:line="240" w:lineRule="auto"/>
              <w:jc w:val="center"/>
              <w:rPr>
                <w:rFonts w:ascii="Times New Roman" w:hAnsi="Times New Roman"/>
                <w:b/>
                <w:sz w:val="24"/>
                <w:szCs w:val="24"/>
              </w:rPr>
            </w:pPr>
          </w:p>
        </w:tc>
        <w:tc>
          <w:tcPr>
            <w:tcW w:w="2283" w:type="dxa"/>
            <w:vAlign w:val="center"/>
          </w:tcPr>
          <w:p w14:paraId="5893BAD2" w14:textId="77777777" w:rsidR="00FD4DE4" w:rsidRPr="007B66BE" w:rsidRDefault="00FD4DE4" w:rsidP="004F3F88">
            <w:pPr>
              <w:spacing w:after="0" w:line="240" w:lineRule="auto"/>
              <w:jc w:val="center"/>
              <w:rPr>
                <w:rFonts w:ascii="Times New Roman" w:hAnsi="Times New Roman"/>
                <w:b/>
                <w:sz w:val="24"/>
                <w:szCs w:val="24"/>
              </w:rPr>
            </w:pPr>
          </w:p>
        </w:tc>
        <w:tc>
          <w:tcPr>
            <w:tcW w:w="2961" w:type="dxa"/>
            <w:gridSpan w:val="3"/>
          </w:tcPr>
          <w:p w14:paraId="36730061"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b/>
                <w:sz w:val="24"/>
                <w:szCs w:val="24"/>
              </w:rPr>
              <w:t>Construction period</w:t>
            </w:r>
          </w:p>
        </w:tc>
        <w:tc>
          <w:tcPr>
            <w:tcW w:w="4253" w:type="dxa"/>
            <w:gridSpan w:val="5"/>
          </w:tcPr>
          <w:p w14:paraId="74E246E7"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b/>
                <w:sz w:val="24"/>
                <w:szCs w:val="24"/>
              </w:rPr>
              <w:t>Economic Life</w:t>
            </w:r>
          </w:p>
        </w:tc>
      </w:tr>
      <w:tr w:rsidR="00FD4DE4" w:rsidRPr="007B66BE" w14:paraId="50324223" w14:textId="77777777" w:rsidTr="004F3F88">
        <w:trPr>
          <w:trHeight w:val="341"/>
        </w:trPr>
        <w:tc>
          <w:tcPr>
            <w:tcW w:w="1056" w:type="dxa"/>
            <w:vAlign w:val="center"/>
          </w:tcPr>
          <w:p w14:paraId="173A94D7"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Sr. No.</w:t>
            </w:r>
          </w:p>
        </w:tc>
        <w:tc>
          <w:tcPr>
            <w:tcW w:w="2283" w:type="dxa"/>
            <w:vAlign w:val="center"/>
          </w:tcPr>
          <w:p w14:paraId="3D6CBE7E"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Year</w:t>
            </w:r>
          </w:p>
        </w:tc>
        <w:tc>
          <w:tcPr>
            <w:tcW w:w="977" w:type="dxa"/>
          </w:tcPr>
          <w:p w14:paraId="0FD4BF11"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3</w:t>
            </w:r>
          </w:p>
        </w:tc>
        <w:tc>
          <w:tcPr>
            <w:tcW w:w="992" w:type="dxa"/>
          </w:tcPr>
          <w:p w14:paraId="6FB2BA1A"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2</w:t>
            </w:r>
          </w:p>
        </w:tc>
        <w:tc>
          <w:tcPr>
            <w:tcW w:w="992" w:type="dxa"/>
          </w:tcPr>
          <w:p w14:paraId="369A69DD"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1</w:t>
            </w:r>
          </w:p>
        </w:tc>
        <w:tc>
          <w:tcPr>
            <w:tcW w:w="993" w:type="dxa"/>
          </w:tcPr>
          <w:p w14:paraId="5CDC04D9"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1</w:t>
            </w:r>
          </w:p>
        </w:tc>
        <w:tc>
          <w:tcPr>
            <w:tcW w:w="992" w:type="dxa"/>
          </w:tcPr>
          <w:p w14:paraId="7FB2D032"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2</w:t>
            </w:r>
          </w:p>
        </w:tc>
        <w:tc>
          <w:tcPr>
            <w:tcW w:w="992" w:type="dxa"/>
          </w:tcPr>
          <w:p w14:paraId="09EA066D"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w:t>
            </w:r>
            <w:r>
              <w:rPr>
                <w:rFonts w:ascii="Times New Roman" w:hAnsi="Times New Roman"/>
                <w:sz w:val="24"/>
                <w:szCs w:val="24"/>
              </w:rPr>
              <w:t>-</w:t>
            </w:r>
            <w:r w:rsidRPr="007B66BE">
              <w:rPr>
                <w:rFonts w:ascii="Times New Roman" w:hAnsi="Times New Roman"/>
                <w:sz w:val="24"/>
                <w:szCs w:val="24"/>
              </w:rPr>
              <w:t xml:space="preserve"> 3</w:t>
            </w:r>
          </w:p>
        </w:tc>
        <w:tc>
          <w:tcPr>
            <w:tcW w:w="1276" w:type="dxa"/>
            <w:gridSpan w:val="2"/>
          </w:tcPr>
          <w:p w14:paraId="72054B9A"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 Year 25</w:t>
            </w:r>
          </w:p>
        </w:tc>
      </w:tr>
      <w:tr w:rsidR="00FD4DE4" w:rsidRPr="007B66BE" w14:paraId="14BE1BC0" w14:textId="77777777" w:rsidTr="004F3F88">
        <w:trPr>
          <w:trHeight w:val="350"/>
        </w:trPr>
        <w:tc>
          <w:tcPr>
            <w:tcW w:w="1056" w:type="dxa"/>
            <w:tcBorders>
              <w:bottom w:val="single" w:sz="4" w:space="0" w:color="000000"/>
            </w:tcBorders>
          </w:tcPr>
          <w:p w14:paraId="332027D6"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1</w:t>
            </w:r>
          </w:p>
        </w:tc>
        <w:tc>
          <w:tcPr>
            <w:tcW w:w="2283" w:type="dxa"/>
          </w:tcPr>
          <w:p w14:paraId="73A4FE87"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Sources of funds</w:t>
            </w:r>
          </w:p>
        </w:tc>
        <w:tc>
          <w:tcPr>
            <w:tcW w:w="977" w:type="dxa"/>
          </w:tcPr>
          <w:p w14:paraId="1BC56D5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FFF8208"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82C634C"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29EA0DC9"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31FB42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2503296"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19B17139"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47514B2F"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59E862E5" w14:textId="77777777" w:rsidTr="004F3F88">
        <w:tc>
          <w:tcPr>
            <w:tcW w:w="1056" w:type="dxa"/>
            <w:tcBorders>
              <w:bottom w:val="nil"/>
            </w:tcBorders>
          </w:tcPr>
          <w:p w14:paraId="5C3B47C6"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693D6B84"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Equity or Preference Equity (*)</w:t>
            </w:r>
          </w:p>
        </w:tc>
        <w:tc>
          <w:tcPr>
            <w:tcW w:w="977" w:type="dxa"/>
          </w:tcPr>
          <w:p w14:paraId="7452991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FC71385"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3448FFD"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6854990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07E88C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1519307"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11826CDB"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5396C3F5"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A59E6A2" w14:textId="77777777" w:rsidTr="004F3F88">
        <w:tc>
          <w:tcPr>
            <w:tcW w:w="1056" w:type="dxa"/>
            <w:tcBorders>
              <w:top w:val="nil"/>
              <w:bottom w:val="nil"/>
            </w:tcBorders>
          </w:tcPr>
          <w:p w14:paraId="4326E3AD"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45F940AF"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Term Loans and short term loans</w:t>
            </w:r>
          </w:p>
        </w:tc>
        <w:tc>
          <w:tcPr>
            <w:tcW w:w="977" w:type="dxa"/>
          </w:tcPr>
          <w:p w14:paraId="0633557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A6177A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8397827"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1FC32226"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C01C53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AF7149D"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43DE91C4"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4C8AF806"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7A3EE2F1" w14:textId="77777777" w:rsidTr="004F3F88">
        <w:tc>
          <w:tcPr>
            <w:tcW w:w="1056" w:type="dxa"/>
            <w:tcBorders>
              <w:top w:val="nil"/>
              <w:bottom w:val="nil"/>
            </w:tcBorders>
          </w:tcPr>
          <w:p w14:paraId="35F19045"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2283" w:type="dxa"/>
          </w:tcPr>
          <w:p w14:paraId="0F38827B"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Cash from operations</w:t>
            </w:r>
          </w:p>
        </w:tc>
        <w:tc>
          <w:tcPr>
            <w:tcW w:w="977" w:type="dxa"/>
          </w:tcPr>
          <w:p w14:paraId="05F2733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13BBABC"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B779464"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25848ED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96928D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24FE226"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4DA387D2"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159E7017"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127D5D36" w14:textId="77777777" w:rsidTr="004F3F88">
        <w:tc>
          <w:tcPr>
            <w:tcW w:w="1056" w:type="dxa"/>
            <w:tcBorders>
              <w:top w:val="nil"/>
              <w:bottom w:val="nil"/>
            </w:tcBorders>
          </w:tcPr>
          <w:p w14:paraId="5995276B"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2283" w:type="dxa"/>
          </w:tcPr>
          <w:p w14:paraId="4A16150E"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Bank borrowings for working capital</w:t>
            </w:r>
          </w:p>
        </w:tc>
        <w:tc>
          <w:tcPr>
            <w:tcW w:w="977" w:type="dxa"/>
          </w:tcPr>
          <w:p w14:paraId="4C32841D"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903380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B8A6407"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272C2C7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4B1EB5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89DCE29"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78FAA9CC"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4350EC13"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58EF8D08" w14:textId="77777777" w:rsidTr="004F3F88">
        <w:tc>
          <w:tcPr>
            <w:tcW w:w="1056" w:type="dxa"/>
            <w:tcBorders>
              <w:top w:val="nil"/>
            </w:tcBorders>
          </w:tcPr>
          <w:p w14:paraId="6E6D9EF4"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2283" w:type="dxa"/>
          </w:tcPr>
          <w:p w14:paraId="7E77FBA3"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977" w:type="dxa"/>
          </w:tcPr>
          <w:p w14:paraId="5BFD85F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8082D6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CC3248E"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455E4EC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DFFFC8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088C77F"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4A5A5344"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0639228F"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27B856AA" w14:textId="77777777" w:rsidTr="004F3F88">
        <w:tc>
          <w:tcPr>
            <w:tcW w:w="1056" w:type="dxa"/>
            <w:tcBorders>
              <w:top w:val="nil"/>
            </w:tcBorders>
          </w:tcPr>
          <w:p w14:paraId="790257E0" w14:textId="77777777" w:rsidR="00FD4DE4" w:rsidRPr="007B66BE" w:rsidRDefault="00FD4DE4" w:rsidP="004F3F88">
            <w:pPr>
              <w:spacing w:after="0" w:line="240" w:lineRule="auto"/>
              <w:jc w:val="center"/>
              <w:rPr>
                <w:rFonts w:ascii="Times New Roman" w:hAnsi="Times New Roman"/>
                <w:sz w:val="24"/>
                <w:szCs w:val="24"/>
              </w:rPr>
            </w:pPr>
          </w:p>
        </w:tc>
        <w:tc>
          <w:tcPr>
            <w:tcW w:w="2283" w:type="dxa"/>
          </w:tcPr>
          <w:p w14:paraId="69F222C2" w14:textId="77777777" w:rsidR="00FD4DE4" w:rsidRPr="007B66BE" w:rsidRDefault="00FD4DE4" w:rsidP="004F3F88">
            <w:pPr>
              <w:spacing w:after="0" w:line="240" w:lineRule="auto"/>
              <w:jc w:val="both"/>
              <w:rPr>
                <w:rFonts w:ascii="Times New Roman" w:hAnsi="Times New Roman"/>
                <w:sz w:val="24"/>
                <w:szCs w:val="24"/>
              </w:rPr>
            </w:pPr>
          </w:p>
        </w:tc>
        <w:tc>
          <w:tcPr>
            <w:tcW w:w="977" w:type="dxa"/>
          </w:tcPr>
          <w:p w14:paraId="092C6C6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846A16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8AAAFEE"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672C0A2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F8FAD4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5F74E76"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5B8A049E"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58E015FC"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4118EB74" w14:textId="77777777" w:rsidTr="004F3F88">
        <w:tc>
          <w:tcPr>
            <w:tcW w:w="1056" w:type="dxa"/>
            <w:tcBorders>
              <w:bottom w:val="single" w:sz="4" w:space="0" w:color="000000"/>
            </w:tcBorders>
          </w:tcPr>
          <w:p w14:paraId="65E183BC"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2</w:t>
            </w:r>
          </w:p>
        </w:tc>
        <w:tc>
          <w:tcPr>
            <w:tcW w:w="2283" w:type="dxa"/>
          </w:tcPr>
          <w:p w14:paraId="1787A42F"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Uses of funds</w:t>
            </w:r>
          </w:p>
        </w:tc>
        <w:tc>
          <w:tcPr>
            <w:tcW w:w="977" w:type="dxa"/>
          </w:tcPr>
          <w:p w14:paraId="49B24D3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849A61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C751859"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5333C1F5"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3A4B39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08B5F2E"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5DCF5D0C"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7731806E"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FF7F945" w14:textId="77777777" w:rsidTr="004F3F88">
        <w:tc>
          <w:tcPr>
            <w:tcW w:w="1056" w:type="dxa"/>
            <w:tcBorders>
              <w:bottom w:val="nil"/>
            </w:tcBorders>
            <w:vAlign w:val="center"/>
          </w:tcPr>
          <w:p w14:paraId="740DA5C4"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4A9D4E3B"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Capital expenditure</w:t>
            </w:r>
          </w:p>
        </w:tc>
        <w:tc>
          <w:tcPr>
            <w:tcW w:w="977" w:type="dxa"/>
          </w:tcPr>
          <w:p w14:paraId="0FCF1B5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759377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4B0CB88"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1D7D065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067DFBC"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BFF23BD"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560AC77A"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76936789"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3BA3E06E" w14:textId="77777777" w:rsidTr="004F3F88">
        <w:tc>
          <w:tcPr>
            <w:tcW w:w="1056" w:type="dxa"/>
            <w:tcBorders>
              <w:top w:val="nil"/>
              <w:bottom w:val="nil"/>
            </w:tcBorders>
            <w:vAlign w:val="center"/>
          </w:tcPr>
          <w:p w14:paraId="37228157"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41C8C610"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 xml:space="preserve">Normal/additional capital expenditure </w:t>
            </w:r>
          </w:p>
        </w:tc>
        <w:tc>
          <w:tcPr>
            <w:tcW w:w="977" w:type="dxa"/>
          </w:tcPr>
          <w:p w14:paraId="4E633D6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036D62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2C38D08"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0306627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6FB708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718BEF8"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2B62E4FF"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0BF7C742"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3381D975" w14:textId="77777777" w:rsidTr="004F3F88">
        <w:tc>
          <w:tcPr>
            <w:tcW w:w="1056" w:type="dxa"/>
            <w:tcBorders>
              <w:top w:val="nil"/>
              <w:bottom w:val="nil"/>
            </w:tcBorders>
            <w:vAlign w:val="center"/>
          </w:tcPr>
          <w:p w14:paraId="18E5B14F"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c</w:t>
            </w:r>
          </w:p>
        </w:tc>
        <w:tc>
          <w:tcPr>
            <w:tcW w:w="2283" w:type="dxa"/>
          </w:tcPr>
          <w:p w14:paraId="3ECFD2E8"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Increase or (decrease) in net working capital</w:t>
            </w:r>
          </w:p>
        </w:tc>
        <w:tc>
          <w:tcPr>
            <w:tcW w:w="977" w:type="dxa"/>
          </w:tcPr>
          <w:p w14:paraId="45DAD26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6C6246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A70BBEC"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41E6217A"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49F2FD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9FC3CBA"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3CB286AF"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27E5BC9F"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44447FB4" w14:textId="77777777" w:rsidTr="004F3F88">
        <w:tc>
          <w:tcPr>
            <w:tcW w:w="1056" w:type="dxa"/>
            <w:tcBorders>
              <w:top w:val="nil"/>
              <w:bottom w:val="nil"/>
            </w:tcBorders>
            <w:vAlign w:val="center"/>
          </w:tcPr>
          <w:p w14:paraId="1780321A"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d</w:t>
            </w:r>
          </w:p>
        </w:tc>
        <w:tc>
          <w:tcPr>
            <w:tcW w:w="2283" w:type="dxa"/>
          </w:tcPr>
          <w:p w14:paraId="2C0EC5B2"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Repayment of loans</w:t>
            </w:r>
          </w:p>
        </w:tc>
        <w:tc>
          <w:tcPr>
            <w:tcW w:w="977" w:type="dxa"/>
          </w:tcPr>
          <w:p w14:paraId="4DC3049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D95222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D4B01B6"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718D8605"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D5B650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63F9716"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2093DCCB"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638A1B41"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5EE54A09" w14:textId="77777777" w:rsidTr="004F3F88">
        <w:tc>
          <w:tcPr>
            <w:tcW w:w="1056" w:type="dxa"/>
            <w:tcBorders>
              <w:top w:val="nil"/>
              <w:bottom w:val="nil"/>
            </w:tcBorders>
            <w:vAlign w:val="center"/>
          </w:tcPr>
          <w:p w14:paraId="12E3F63C"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e</w:t>
            </w:r>
          </w:p>
        </w:tc>
        <w:tc>
          <w:tcPr>
            <w:tcW w:w="2283" w:type="dxa"/>
          </w:tcPr>
          <w:p w14:paraId="4E6A071B"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Dividends to equity holders</w:t>
            </w:r>
          </w:p>
        </w:tc>
        <w:tc>
          <w:tcPr>
            <w:tcW w:w="977" w:type="dxa"/>
          </w:tcPr>
          <w:p w14:paraId="549F703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3A022C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16211DE"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1A543DA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CCD040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01F953F"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66AD6787"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2569977D"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78ABACF0" w14:textId="77777777" w:rsidTr="004F3F88">
        <w:tc>
          <w:tcPr>
            <w:tcW w:w="1056" w:type="dxa"/>
            <w:tcBorders>
              <w:top w:val="nil"/>
              <w:bottom w:val="nil"/>
            </w:tcBorders>
            <w:vAlign w:val="center"/>
          </w:tcPr>
          <w:p w14:paraId="1D561AE1"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f</w:t>
            </w:r>
          </w:p>
        </w:tc>
        <w:tc>
          <w:tcPr>
            <w:tcW w:w="2283" w:type="dxa"/>
          </w:tcPr>
          <w:p w14:paraId="0B51FAE4"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Tax on distributable profits</w:t>
            </w:r>
          </w:p>
        </w:tc>
        <w:tc>
          <w:tcPr>
            <w:tcW w:w="977" w:type="dxa"/>
          </w:tcPr>
          <w:p w14:paraId="6312A57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D61A4C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5FA95F9"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79582FB8"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72BA3D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03A8FEE"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11B08936"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3C8C97E3"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411E8E8C" w14:textId="77777777" w:rsidTr="004F3F88">
        <w:tc>
          <w:tcPr>
            <w:tcW w:w="1056" w:type="dxa"/>
            <w:tcBorders>
              <w:top w:val="nil"/>
            </w:tcBorders>
            <w:vAlign w:val="center"/>
          </w:tcPr>
          <w:p w14:paraId="6D166C58"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g</w:t>
            </w:r>
          </w:p>
        </w:tc>
        <w:tc>
          <w:tcPr>
            <w:tcW w:w="2283" w:type="dxa"/>
          </w:tcPr>
          <w:p w14:paraId="1047613C"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977" w:type="dxa"/>
          </w:tcPr>
          <w:p w14:paraId="1D69F89D"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573734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91964BF"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1E3ACEF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12218C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41D04E6"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0851C266"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439B8A89"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65438D37" w14:textId="77777777" w:rsidTr="004F3F88">
        <w:tc>
          <w:tcPr>
            <w:tcW w:w="1056" w:type="dxa"/>
            <w:vAlign w:val="center"/>
          </w:tcPr>
          <w:p w14:paraId="4C4F7676" w14:textId="77777777" w:rsidR="00FD4DE4" w:rsidRPr="007B66BE" w:rsidRDefault="00FD4DE4" w:rsidP="004F3F88">
            <w:pPr>
              <w:spacing w:after="0" w:line="240" w:lineRule="auto"/>
              <w:jc w:val="center"/>
              <w:rPr>
                <w:rFonts w:ascii="Times New Roman" w:hAnsi="Times New Roman"/>
                <w:sz w:val="24"/>
                <w:szCs w:val="24"/>
              </w:rPr>
            </w:pPr>
          </w:p>
        </w:tc>
        <w:tc>
          <w:tcPr>
            <w:tcW w:w="2283" w:type="dxa"/>
          </w:tcPr>
          <w:p w14:paraId="1F807266" w14:textId="77777777" w:rsidR="00FD4DE4" w:rsidRPr="007B66BE" w:rsidRDefault="00FD4DE4" w:rsidP="004F3F88">
            <w:pPr>
              <w:spacing w:after="0" w:line="240" w:lineRule="auto"/>
              <w:jc w:val="both"/>
              <w:rPr>
                <w:rFonts w:ascii="Times New Roman" w:hAnsi="Times New Roman"/>
                <w:sz w:val="24"/>
                <w:szCs w:val="24"/>
              </w:rPr>
            </w:pPr>
          </w:p>
        </w:tc>
        <w:tc>
          <w:tcPr>
            <w:tcW w:w="977" w:type="dxa"/>
          </w:tcPr>
          <w:p w14:paraId="1DB16B4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A6C58E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99C84C4"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349E3908"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4FEBBFA"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B7E3805"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2437D542"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0CFD1CB9"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504C181A" w14:textId="77777777" w:rsidTr="004F3F88">
        <w:tc>
          <w:tcPr>
            <w:tcW w:w="1056" w:type="dxa"/>
          </w:tcPr>
          <w:p w14:paraId="6B8D7708" w14:textId="77777777" w:rsidR="00FD4DE4" w:rsidRPr="007B66BE" w:rsidRDefault="00FD4DE4" w:rsidP="004F3F88">
            <w:pPr>
              <w:spacing w:after="0" w:line="240" w:lineRule="auto"/>
              <w:jc w:val="center"/>
              <w:rPr>
                <w:rFonts w:ascii="Times New Roman" w:hAnsi="Times New Roman"/>
                <w:b/>
                <w:sz w:val="24"/>
                <w:szCs w:val="24"/>
              </w:rPr>
            </w:pPr>
            <w:r w:rsidRPr="007B66BE">
              <w:rPr>
                <w:rFonts w:ascii="Times New Roman" w:hAnsi="Times New Roman"/>
                <w:b/>
                <w:sz w:val="24"/>
                <w:szCs w:val="24"/>
              </w:rPr>
              <w:t>3</w:t>
            </w:r>
          </w:p>
        </w:tc>
        <w:tc>
          <w:tcPr>
            <w:tcW w:w="2283" w:type="dxa"/>
          </w:tcPr>
          <w:p w14:paraId="2D1C5802"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Cash surplus or (deficit)</w:t>
            </w:r>
          </w:p>
        </w:tc>
        <w:tc>
          <w:tcPr>
            <w:tcW w:w="977" w:type="dxa"/>
          </w:tcPr>
          <w:p w14:paraId="3368FFF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E31A71C"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1E4D655"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32FF49B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6BB5B88"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CB31B6A"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5E2F9563"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6282D5AC"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49EE7388" w14:textId="77777777" w:rsidTr="004F3F88">
        <w:tc>
          <w:tcPr>
            <w:tcW w:w="1056" w:type="dxa"/>
          </w:tcPr>
          <w:p w14:paraId="1245778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a</w:t>
            </w:r>
          </w:p>
        </w:tc>
        <w:tc>
          <w:tcPr>
            <w:tcW w:w="2283" w:type="dxa"/>
          </w:tcPr>
          <w:p w14:paraId="0E069CCF"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Opening cash balance</w:t>
            </w:r>
          </w:p>
        </w:tc>
        <w:tc>
          <w:tcPr>
            <w:tcW w:w="977" w:type="dxa"/>
          </w:tcPr>
          <w:p w14:paraId="2EBA57DD"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DC988A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78B9666"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4115C84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BB23EE9"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024640A"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0F1E7C9F"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1F9FA0F4"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E84B3C4" w14:textId="77777777" w:rsidTr="004F3F88">
        <w:tc>
          <w:tcPr>
            <w:tcW w:w="1056" w:type="dxa"/>
          </w:tcPr>
          <w:p w14:paraId="5BD311FB"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B</w:t>
            </w:r>
          </w:p>
        </w:tc>
        <w:tc>
          <w:tcPr>
            <w:tcW w:w="2283" w:type="dxa"/>
          </w:tcPr>
          <w:p w14:paraId="4B65A166"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Closing cash balance</w:t>
            </w:r>
          </w:p>
        </w:tc>
        <w:tc>
          <w:tcPr>
            <w:tcW w:w="977" w:type="dxa"/>
          </w:tcPr>
          <w:p w14:paraId="14EDB06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D944968"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CD1289F"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3F102FC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B04F0B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7931151" w14:textId="77777777" w:rsidR="00FD4DE4" w:rsidRPr="007B66BE" w:rsidRDefault="00FD4DE4" w:rsidP="004F3F88">
            <w:pPr>
              <w:spacing w:after="0" w:line="240" w:lineRule="auto"/>
              <w:jc w:val="both"/>
              <w:rPr>
                <w:rFonts w:ascii="Times New Roman" w:hAnsi="Times New Roman"/>
                <w:sz w:val="24"/>
                <w:szCs w:val="24"/>
              </w:rPr>
            </w:pPr>
          </w:p>
        </w:tc>
        <w:tc>
          <w:tcPr>
            <w:tcW w:w="236" w:type="dxa"/>
          </w:tcPr>
          <w:p w14:paraId="200C27DF" w14:textId="77777777" w:rsidR="00FD4DE4" w:rsidRPr="007B66BE" w:rsidRDefault="00FD4DE4" w:rsidP="004F3F88">
            <w:pPr>
              <w:spacing w:after="0" w:line="240" w:lineRule="auto"/>
              <w:jc w:val="both"/>
              <w:rPr>
                <w:rFonts w:ascii="Times New Roman" w:hAnsi="Times New Roman"/>
                <w:sz w:val="24"/>
                <w:szCs w:val="24"/>
              </w:rPr>
            </w:pPr>
          </w:p>
        </w:tc>
        <w:tc>
          <w:tcPr>
            <w:tcW w:w="1040" w:type="dxa"/>
          </w:tcPr>
          <w:p w14:paraId="0D624884" w14:textId="77777777" w:rsidR="00FD4DE4" w:rsidRPr="007B66BE" w:rsidRDefault="00FD4DE4" w:rsidP="004F3F88">
            <w:pPr>
              <w:spacing w:after="0" w:line="240" w:lineRule="auto"/>
              <w:jc w:val="both"/>
              <w:rPr>
                <w:rFonts w:ascii="Times New Roman" w:hAnsi="Times New Roman"/>
                <w:sz w:val="24"/>
                <w:szCs w:val="24"/>
              </w:rPr>
            </w:pPr>
          </w:p>
        </w:tc>
      </w:tr>
    </w:tbl>
    <w:p w14:paraId="13F12871" w14:textId="77777777" w:rsidR="00FD4DE4" w:rsidRPr="007B66BE" w:rsidRDefault="00FD4DE4" w:rsidP="00FD4DE4">
      <w:pPr>
        <w:spacing w:after="0" w:line="240" w:lineRule="auto"/>
        <w:jc w:val="both"/>
        <w:rPr>
          <w:rFonts w:ascii="Times New Roman" w:hAnsi="Times New Roman"/>
          <w:sz w:val="24"/>
          <w:szCs w:val="24"/>
        </w:rPr>
      </w:pPr>
    </w:p>
    <w:p w14:paraId="25A94068" w14:textId="77777777" w:rsidR="00FD4DE4" w:rsidRPr="007B66BE" w:rsidRDefault="00FD4DE4" w:rsidP="00FD4DE4">
      <w:pPr>
        <w:spacing w:after="0" w:line="240" w:lineRule="auto"/>
        <w:jc w:val="both"/>
        <w:rPr>
          <w:rFonts w:ascii="Times New Roman" w:hAnsi="Times New Roman"/>
          <w:b/>
          <w:sz w:val="24"/>
          <w:szCs w:val="24"/>
        </w:rPr>
      </w:pPr>
      <w:r w:rsidRPr="007B66BE">
        <w:rPr>
          <w:rFonts w:ascii="Times New Roman" w:hAnsi="Times New Roman"/>
          <w:b/>
          <w:sz w:val="24"/>
          <w:szCs w:val="24"/>
        </w:rPr>
        <w:t>(*) Redemption details to be given.</w:t>
      </w:r>
    </w:p>
    <w:p w14:paraId="6918A8F3"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sz w:val="24"/>
          <w:szCs w:val="24"/>
        </w:rPr>
        <w:br w:type="page"/>
      </w:r>
    </w:p>
    <w:p w14:paraId="721663F1" w14:textId="77777777" w:rsidR="00FD4DE4" w:rsidRPr="007B66BE" w:rsidRDefault="00FD4DE4" w:rsidP="00FD4DE4">
      <w:pPr>
        <w:spacing w:after="0" w:line="240" w:lineRule="auto"/>
        <w:jc w:val="center"/>
        <w:rPr>
          <w:rFonts w:ascii="Times New Roman" w:hAnsi="Times New Roman"/>
          <w:sz w:val="24"/>
          <w:szCs w:val="24"/>
        </w:rPr>
      </w:pPr>
      <w:r w:rsidRPr="007B66BE">
        <w:rPr>
          <w:rFonts w:ascii="Times New Roman" w:hAnsi="Times New Roman"/>
          <w:b/>
          <w:sz w:val="24"/>
          <w:szCs w:val="24"/>
        </w:rPr>
        <w:lastRenderedPageBreak/>
        <w:t>Attachment 1 (h)</w:t>
      </w:r>
    </w:p>
    <w:p w14:paraId="60050371" w14:textId="77777777" w:rsidR="00FD4DE4" w:rsidRPr="007B66BE" w:rsidRDefault="00FD4DE4" w:rsidP="00FD4DE4">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3B61FFA9" w14:textId="77777777" w:rsidR="00FD4DE4" w:rsidRPr="007B66BE" w:rsidRDefault="00FD4DE4" w:rsidP="00FD4DE4">
      <w:pPr>
        <w:spacing w:after="0" w:line="240" w:lineRule="auto"/>
        <w:jc w:val="center"/>
        <w:rPr>
          <w:rFonts w:ascii="Times New Roman" w:hAnsi="Times New Roman"/>
          <w:sz w:val="24"/>
          <w:szCs w:val="24"/>
        </w:rPr>
      </w:pPr>
    </w:p>
    <w:p w14:paraId="3999C8AB"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t>Balance Sheet ($)</w:t>
      </w:r>
    </w:p>
    <w:p w14:paraId="5BB40C87" w14:textId="77777777" w:rsidR="00FD4DE4" w:rsidRPr="007B66BE" w:rsidRDefault="00FD4DE4" w:rsidP="00FD4DE4">
      <w:pPr>
        <w:spacing w:after="0" w:line="240" w:lineRule="auto"/>
        <w:jc w:val="center"/>
        <w:rPr>
          <w:rFonts w:ascii="Times New Roman" w:hAnsi="Times New Roman"/>
          <w:b/>
          <w:sz w:val="24"/>
          <w:szCs w:val="24"/>
        </w:rPr>
      </w:pPr>
    </w:p>
    <w:p w14:paraId="25519107" w14:textId="77777777" w:rsidR="00FD4DE4" w:rsidRPr="001B151C" w:rsidRDefault="00FD4DE4" w:rsidP="00FD4DE4">
      <w:pPr>
        <w:spacing w:after="0" w:line="240" w:lineRule="auto"/>
        <w:ind w:left="7200" w:firstLine="720"/>
        <w:jc w:val="both"/>
        <w:rPr>
          <w:rFonts w:ascii="Times New Roman" w:hAnsi="Times New Roman"/>
          <w:b/>
          <w:bCs/>
          <w:sz w:val="24"/>
          <w:szCs w:val="24"/>
        </w:rPr>
      </w:pPr>
      <w:r w:rsidRPr="001B151C">
        <w:rPr>
          <w:rFonts w:ascii="Times New Roman" w:hAnsi="Times New Roman"/>
          <w:b/>
          <w:bCs/>
          <w:sz w:val="24"/>
          <w:szCs w:val="24"/>
        </w:rPr>
        <w:t>Rs.</w:t>
      </w:r>
    </w:p>
    <w:tbl>
      <w:tblPr>
        <w:tblW w:w="1055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2"/>
        <w:gridCol w:w="888"/>
        <w:gridCol w:w="1011"/>
        <w:gridCol w:w="992"/>
        <w:gridCol w:w="993"/>
        <w:gridCol w:w="992"/>
        <w:gridCol w:w="992"/>
        <w:gridCol w:w="992"/>
        <w:gridCol w:w="851"/>
      </w:tblGrid>
      <w:tr w:rsidR="00FD4DE4" w:rsidRPr="007B66BE" w14:paraId="35054E81" w14:textId="77777777" w:rsidTr="004F3F88">
        <w:trPr>
          <w:trHeight w:val="355"/>
        </w:trPr>
        <w:tc>
          <w:tcPr>
            <w:tcW w:w="2842" w:type="dxa"/>
          </w:tcPr>
          <w:p w14:paraId="4535884B" w14:textId="77777777" w:rsidR="00FD4DE4" w:rsidRPr="007B66BE" w:rsidRDefault="00FD4DE4" w:rsidP="004F3F88">
            <w:pPr>
              <w:spacing w:after="0" w:line="240" w:lineRule="auto"/>
              <w:jc w:val="both"/>
              <w:rPr>
                <w:rFonts w:ascii="Times New Roman" w:hAnsi="Times New Roman"/>
                <w:b/>
                <w:sz w:val="24"/>
                <w:szCs w:val="24"/>
              </w:rPr>
            </w:pPr>
          </w:p>
        </w:tc>
        <w:tc>
          <w:tcPr>
            <w:tcW w:w="2891" w:type="dxa"/>
            <w:gridSpan w:val="3"/>
            <w:vAlign w:val="center"/>
          </w:tcPr>
          <w:p w14:paraId="31BA7B6A"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b/>
                <w:sz w:val="24"/>
                <w:szCs w:val="24"/>
              </w:rPr>
              <w:t>Construction period</w:t>
            </w:r>
          </w:p>
        </w:tc>
        <w:tc>
          <w:tcPr>
            <w:tcW w:w="4820" w:type="dxa"/>
            <w:gridSpan w:val="5"/>
          </w:tcPr>
          <w:p w14:paraId="5A1D6700" w14:textId="77777777" w:rsidR="00FD4DE4" w:rsidRPr="007B66BE" w:rsidRDefault="00FD4DE4" w:rsidP="004F3F88">
            <w:pPr>
              <w:rPr>
                <w:rFonts w:ascii="Times New Roman" w:hAnsi="Times New Roman"/>
                <w:sz w:val="24"/>
                <w:szCs w:val="24"/>
              </w:rPr>
            </w:pPr>
            <w:r w:rsidRPr="007B66BE">
              <w:rPr>
                <w:rFonts w:ascii="Times New Roman" w:hAnsi="Times New Roman"/>
                <w:b/>
                <w:sz w:val="24"/>
                <w:szCs w:val="24"/>
              </w:rPr>
              <w:t>Economic Life</w:t>
            </w:r>
          </w:p>
        </w:tc>
      </w:tr>
      <w:tr w:rsidR="00FD4DE4" w:rsidRPr="007B66BE" w14:paraId="312D389E" w14:textId="77777777" w:rsidTr="004F3F88">
        <w:trPr>
          <w:trHeight w:val="355"/>
        </w:trPr>
        <w:tc>
          <w:tcPr>
            <w:tcW w:w="2842" w:type="dxa"/>
          </w:tcPr>
          <w:p w14:paraId="27A18D19"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Year</w:t>
            </w:r>
          </w:p>
        </w:tc>
        <w:tc>
          <w:tcPr>
            <w:tcW w:w="888" w:type="dxa"/>
            <w:vAlign w:val="center"/>
          </w:tcPr>
          <w:p w14:paraId="7BAEB09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1011" w:type="dxa"/>
            <w:vAlign w:val="center"/>
          </w:tcPr>
          <w:p w14:paraId="77B8F5F4"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992" w:type="dxa"/>
            <w:vAlign w:val="center"/>
          </w:tcPr>
          <w:p w14:paraId="0DC089E7"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993" w:type="dxa"/>
            <w:vAlign w:val="center"/>
          </w:tcPr>
          <w:p w14:paraId="2E772AED"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992" w:type="dxa"/>
            <w:vAlign w:val="center"/>
          </w:tcPr>
          <w:p w14:paraId="2CB68EEE"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992" w:type="dxa"/>
            <w:vAlign w:val="center"/>
          </w:tcPr>
          <w:p w14:paraId="72960937"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992" w:type="dxa"/>
            <w:vAlign w:val="center"/>
          </w:tcPr>
          <w:p w14:paraId="00EC6B2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4</w:t>
            </w:r>
          </w:p>
        </w:tc>
        <w:tc>
          <w:tcPr>
            <w:tcW w:w="851" w:type="dxa"/>
            <w:vAlign w:val="center"/>
          </w:tcPr>
          <w:p w14:paraId="08D6BD6A"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w:t>
            </w:r>
          </w:p>
        </w:tc>
      </w:tr>
      <w:tr w:rsidR="00FD4DE4" w:rsidRPr="007B66BE" w14:paraId="29E86EF0" w14:textId="77777777" w:rsidTr="004F3F88">
        <w:trPr>
          <w:trHeight w:val="355"/>
        </w:trPr>
        <w:tc>
          <w:tcPr>
            <w:tcW w:w="2842" w:type="dxa"/>
          </w:tcPr>
          <w:p w14:paraId="2EE1D1B7"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Assets</w:t>
            </w:r>
          </w:p>
        </w:tc>
        <w:tc>
          <w:tcPr>
            <w:tcW w:w="888" w:type="dxa"/>
          </w:tcPr>
          <w:p w14:paraId="2837202D"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65DA338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EF6B330"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5945405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0C2D01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CB5741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8348F78"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5370D000"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641FB058" w14:textId="77777777" w:rsidTr="004F3F88">
        <w:trPr>
          <w:trHeight w:val="228"/>
        </w:trPr>
        <w:tc>
          <w:tcPr>
            <w:tcW w:w="2842" w:type="dxa"/>
          </w:tcPr>
          <w:p w14:paraId="54F4A5FB"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Gross fixed assets</w:t>
            </w:r>
          </w:p>
        </w:tc>
        <w:tc>
          <w:tcPr>
            <w:tcW w:w="888" w:type="dxa"/>
          </w:tcPr>
          <w:p w14:paraId="4890823F"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6AE19296"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AC16D51"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198B9AC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BBCF89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B9A8DB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33B1718"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7CF1D25A"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4A602346" w14:textId="77777777" w:rsidTr="004F3F88">
        <w:trPr>
          <w:trHeight w:val="456"/>
        </w:trPr>
        <w:tc>
          <w:tcPr>
            <w:tcW w:w="2842" w:type="dxa"/>
          </w:tcPr>
          <w:p w14:paraId="2EBCFE4E"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Less: Accumulated depreciation (*)</w:t>
            </w:r>
          </w:p>
        </w:tc>
        <w:tc>
          <w:tcPr>
            <w:tcW w:w="888" w:type="dxa"/>
          </w:tcPr>
          <w:p w14:paraId="2374C41D"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519454D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287A0CF"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683103D5"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B6CEC0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CA7A6BA"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6B413C6"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6567637A"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15B777C" w14:textId="77777777" w:rsidTr="004F3F88">
        <w:trPr>
          <w:trHeight w:val="228"/>
        </w:trPr>
        <w:tc>
          <w:tcPr>
            <w:tcW w:w="2842" w:type="dxa"/>
          </w:tcPr>
          <w:p w14:paraId="65361A1B"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Net Fixed assets</w:t>
            </w:r>
          </w:p>
        </w:tc>
        <w:tc>
          <w:tcPr>
            <w:tcW w:w="888" w:type="dxa"/>
          </w:tcPr>
          <w:p w14:paraId="67946A4D"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43BF0CC6"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359EAFD"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7B98A45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9E5221A"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65A156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8F35DEA"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0B66C9E1"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7D4A8FEA" w14:textId="77777777" w:rsidTr="004F3F88">
        <w:trPr>
          <w:trHeight w:val="228"/>
        </w:trPr>
        <w:tc>
          <w:tcPr>
            <w:tcW w:w="2842" w:type="dxa"/>
          </w:tcPr>
          <w:p w14:paraId="2D03931C"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 xml:space="preserve">Net current assets </w:t>
            </w:r>
          </w:p>
        </w:tc>
        <w:tc>
          <w:tcPr>
            <w:tcW w:w="888" w:type="dxa"/>
          </w:tcPr>
          <w:p w14:paraId="7D2F6273"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1DE0D3D9"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52BE3A7"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0FC963E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C09328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7E57BE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9CF3298"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2CD4DDB7"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27477D1E" w14:textId="77777777" w:rsidTr="004F3F88">
        <w:trPr>
          <w:trHeight w:val="228"/>
        </w:trPr>
        <w:tc>
          <w:tcPr>
            <w:tcW w:w="2842" w:type="dxa"/>
          </w:tcPr>
          <w:p w14:paraId="30800D6D"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Cash and bank balance</w:t>
            </w:r>
          </w:p>
        </w:tc>
        <w:tc>
          <w:tcPr>
            <w:tcW w:w="888" w:type="dxa"/>
          </w:tcPr>
          <w:p w14:paraId="3B8FED88"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1B98599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EB0DD60"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2229939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00F573A"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7922A5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D6EC5B0"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3DA2BD5D"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6329F222" w14:textId="77777777" w:rsidTr="004F3F88">
        <w:trPr>
          <w:trHeight w:val="228"/>
        </w:trPr>
        <w:tc>
          <w:tcPr>
            <w:tcW w:w="2842" w:type="dxa"/>
          </w:tcPr>
          <w:p w14:paraId="7C97A3B0"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 xml:space="preserve">Investments </w:t>
            </w:r>
          </w:p>
        </w:tc>
        <w:tc>
          <w:tcPr>
            <w:tcW w:w="888" w:type="dxa"/>
          </w:tcPr>
          <w:p w14:paraId="606F9531"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33BB553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4BFEADB"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41A193EC"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EB49FB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25F5D2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F84C9BA"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643BBF62"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219AF4A7" w14:textId="77777777" w:rsidTr="004F3F88">
        <w:trPr>
          <w:trHeight w:val="228"/>
        </w:trPr>
        <w:tc>
          <w:tcPr>
            <w:tcW w:w="2842" w:type="dxa"/>
          </w:tcPr>
          <w:p w14:paraId="5B3AF2E4"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Miscellaneous fixed assets</w:t>
            </w:r>
          </w:p>
        </w:tc>
        <w:tc>
          <w:tcPr>
            <w:tcW w:w="888" w:type="dxa"/>
          </w:tcPr>
          <w:p w14:paraId="7F850E49"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2E81F138"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A0FBDFF"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58F8B28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7E4FB05"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67EC7D6"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8C50820"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49D593FC"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20DED07" w14:textId="77777777" w:rsidTr="004F3F88">
        <w:trPr>
          <w:trHeight w:val="228"/>
        </w:trPr>
        <w:tc>
          <w:tcPr>
            <w:tcW w:w="2842" w:type="dxa"/>
          </w:tcPr>
          <w:p w14:paraId="50A876CB"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Deferred revenue expenditure</w:t>
            </w:r>
          </w:p>
        </w:tc>
        <w:tc>
          <w:tcPr>
            <w:tcW w:w="888" w:type="dxa"/>
          </w:tcPr>
          <w:p w14:paraId="69E23890"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26A0DEF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4960D09"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0B7ED64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BF0457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BA63CAC"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3728D24"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3C9D8541"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7EF6001A" w14:textId="77777777" w:rsidTr="004F3F88">
        <w:trPr>
          <w:trHeight w:val="228"/>
        </w:trPr>
        <w:tc>
          <w:tcPr>
            <w:tcW w:w="2842" w:type="dxa"/>
          </w:tcPr>
          <w:p w14:paraId="6B4AD3EC"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Others (please specify)</w:t>
            </w:r>
          </w:p>
        </w:tc>
        <w:tc>
          <w:tcPr>
            <w:tcW w:w="888" w:type="dxa"/>
          </w:tcPr>
          <w:p w14:paraId="30B0EF49"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0ED8995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67E6B14"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5ADEB00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C13437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A0F5CE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A6B163B"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39409DE4"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2857192" w14:textId="77777777" w:rsidTr="004F3F88">
        <w:trPr>
          <w:trHeight w:val="228"/>
        </w:trPr>
        <w:tc>
          <w:tcPr>
            <w:tcW w:w="2842" w:type="dxa"/>
          </w:tcPr>
          <w:p w14:paraId="3E6EE234"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Liabilities</w:t>
            </w:r>
          </w:p>
        </w:tc>
        <w:tc>
          <w:tcPr>
            <w:tcW w:w="888" w:type="dxa"/>
          </w:tcPr>
          <w:p w14:paraId="3EE8A900"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7EA8431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8236869"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2169328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BC4293A"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F6E7B2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C773BEC"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25427B6B"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22DE1830" w14:textId="77777777" w:rsidTr="004F3F88">
        <w:trPr>
          <w:trHeight w:val="228"/>
        </w:trPr>
        <w:tc>
          <w:tcPr>
            <w:tcW w:w="2842" w:type="dxa"/>
          </w:tcPr>
          <w:p w14:paraId="54629C45"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New worth</w:t>
            </w:r>
          </w:p>
        </w:tc>
        <w:tc>
          <w:tcPr>
            <w:tcW w:w="888" w:type="dxa"/>
          </w:tcPr>
          <w:p w14:paraId="6611DFAE"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56BEF42C"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6AA0D47"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74CC601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F8E4F0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179C9A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83AFCC3"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39FFBC0D"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4D57D6AE" w14:textId="77777777" w:rsidTr="004F3F88">
        <w:trPr>
          <w:trHeight w:val="228"/>
        </w:trPr>
        <w:tc>
          <w:tcPr>
            <w:tcW w:w="2842" w:type="dxa"/>
          </w:tcPr>
          <w:p w14:paraId="3D52BEA2"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 xml:space="preserve">Equity capital </w:t>
            </w:r>
          </w:p>
        </w:tc>
        <w:tc>
          <w:tcPr>
            <w:tcW w:w="888" w:type="dxa"/>
          </w:tcPr>
          <w:p w14:paraId="2A68147C"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75E6A565"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C64176B"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16E323F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2E66D4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CFB146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749DA67"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774C8359"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13241143" w14:textId="77777777" w:rsidTr="004F3F88">
        <w:trPr>
          <w:trHeight w:val="228"/>
        </w:trPr>
        <w:tc>
          <w:tcPr>
            <w:tcW w:w="2842" w:type="dxa"/>
          </w:tcPr>
          <w:p w14:paraId="3DD3BA09"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Preference share capital (**)</w:t>
            </w:r>
          </w:p>
        </w:tc>
        <w:tc>
          <w:tcPr>
            <w:tcW w:w="888" w:type="dxa"/>
          </w:tcPr>
          <w:p w14:paraId="7E94C987"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2D042D3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447637C"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11C050FC"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9EF8B39"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5BCBB9D"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4762877"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43FB1A13"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5800512B" w14:textId="77777777" w:rsidTr="004F3F88">
        <w:trPr>
          <w:trHeight w:val="228"/>
        </w:trPr>
        <w:tc>
          <w:tcPr>
            <w:tcW w:w="2842" w:type="dxa"/>
          </w:tcPr>
          <w:p w14:paraId="69B70051"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Reserves</w:t>
            </w:r>
          </w:p>
        </w:tc>
        <w:tc>
          <w:tcPr>
            <w:tcW w:w="888" w:type="dxa"/>
          </w:tcPr>
          <w:p w14:paraId="2C94207C"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49AEEE9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70403E0"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50158D3A"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5D7D6A4"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45232FD"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07ACC7C"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020369D9"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4A3BA00" w14:textId="77777777" w:rsidTr="004F3F88">
        <w:trPr>
          <w:trHeight w:val="228"/>
        </w:trPr>
        <w:tc>
          <w:tcPr>
            <w:tcW w:w="2842" w:type="dxa"/>
          </w:tcPr>
          <w:p w14:paraId="1F36D1D3" w14:textId="77777777" w:rsidR="00FD4DE4" w:rsidRPr="007B66BE" w:rsidRDefault="00FD4DE4" w:rsidP="004F3F88">
            <w:pPr>
              <w:spacing w:after="0" w:line="240" w:lineRule="auto"/>
              <w:jc w:val="both"/>
              <w:rPr>
                <w:rFonts w:ascii="Times New Roman" w:hAnsi="Times New Roman"/>
                <w:b/>
                <w:sz w:val="24"/>
                <w:szCs w:val="24"/>
              </w:rPr>
            </w:pPr>
            <w:r w:rsidRPr="007B66BE">
              <w:rPr>
                <w:rFonts w:ascii="Times New Roman" w:hAnsi="Times New Roman"/>
                <w:b/>
                <w:sz w:val="24"/>
                <w:szCs w:val="24"/>
              </w:rPr>
              <w:t xml:space="preserve">Debt </w:t>
            </w:r>
          </w:p>
        </w:tc>
        <w:tc>
          <w:tcPr>
            <w:tcW w:w="888" w:type="dxa"/>
          </w:tcPr>
          <w:p w14:paraId="151C45CD"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78AE7B26"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8B74B0D"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0AC7217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45ABF39"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866B90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17D470A0"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4BF15702"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526034B0" w14:textId="77777777" w:rsidTr="004F3F88">
        <w:trPr>
          <w:trHeight w:val="228"/>
        </w:trPr>
        <w:tc>
          <w:tcPr>
            <w:tcW w:w="2842" w:type="dxa"/>
          </w:tcPr>
          <w:p w14:paraId="1823566A"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Rupee term loans</w:t>
            </w:r>
          </w:p>
        </w:tc>
        <w:tc>
          <w:tcPr>
            <w:tcW w:w="888" w:type="dxa"/>
          </w:tcPr>
          <w:p w14:paraId="1EB6CDC4"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6600A6F3"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211B4CF"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3C523EB1"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A3BEFC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286B9412"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21C2F09"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4E454476"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BBDCC6C" w14:textId="77777777" w:rsidTr="004F3F88">
        <w:trPr>
          <w:trHeight w:val="228"/>
        </w:trPr>
        <w:tc>
          <w:tcPr>
            <w:tcW w:w="2842" w:type="dxa"/>
          </w:tcPr>
          <w:p w14:paraId="4FD22B43"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FC term loans</w:t>
            </w:r>
          </w:p>
        </w:tc>
        <w:tc>
          <w:tcPr>
            <w:tcW w:w="888" w:type="dxa"/>
          </w:tcPr>
          <w:p w14:paraId="4CD295B0"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45C54D7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D38ACFC"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42511D95"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CE8B565"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683BC7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6E29DE3"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7ECFFA2F"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14D7DC5F" w14:textId="77777777" w:rsidTr="004F3F88">
        <w:trPr>
          <w:trHeight w:val="471"/>
        </w:trPr>
        <w:tc>
          <w:tcPr>
            <w:tcW w:w="2842" w:type="dxa"/>
          </w:tcPr>
          <w:p w14:paraId="0B57FBB7"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Bank borrowings for working capital</w:t>
            </w:r>
          </w:p>
        </w:tc>
        <w:tc>
          <w:tcPr>
            <w:tcW w:w="888" w:type="dxa"/>
          </w:tcPr>
          <w:p w14:paraId="496062F6"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11C15C26"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41F8DD0B"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0344D48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0299F73E"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67AEC1D7"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64F4E69"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1B7FE744" w14:textId="77777777" w:rsidR="00FD4DE4" w:rsidRPr="007B66BE" w:rsidRDefault="00FD4DE4" w:rsidP="004F3F88">
            <w:pPr>
              <w:spacing w:after="0" w:line="240" w:lineRule="auto"/>
              <w:jc w:val="both"/>
              <w:rPr>
                <w:rFonts w:ascii="Times New Roman" w:hAnsi="Times New Roman"/>
                <w:sz w:val="24"/>
                <w:szCs w:val="24"/>
              </w:rPr>
            </w:pPr>
          </w:p>
        </w:tc>
      </w:tr>
      <w:tr w:rsidR="00FD4DE4" w:rsidRPr="007B66BE" w14:paraId="0CFFD9E2" w14:textId="77777777" w:rsidTr="004F3F88">
        <w:trPr>
          <w:trHeight w:val="323"/>
        </w:trPr>
        <w:tc>
          <w:tcPr>
            <w:tcW w:w="2842" w:type="dxa"/>
          </w:tcPr>
          <w:p w14:paraId="382DD29F" w14:textId="77777777" w:rsidR="00FD4DE4" w:rsidRPr="007B66BE" w:rsidRDefault="00FD4DE4" w:rsidP="004F3F88">
            <w:pPr>
              <w:spacing w:after="0" w:line="240" w:lineRule="auto"/>
              <w:jc w:val="both"/>
              <w:rPr>
                <w:rFonts w:ascii="Times New Roman" w:hAnsi="Times New Roman"/>
                <w:sz w:val="24"/>
                <w:szCs w:val="24"/>
              </w:rPr>
            </w:pPr>
            <w:r w:rsidRPr="007B66BE">
              <w:rPr>
                <w:rFonts w:ascii="Times New Roman" w:hAnsi="Times New Roman"/>
                <w:sz w:val="24"/>
                <w:szCs w:val="24"/>
              </w:rPr>
              <w:t>Others</w:t>
            </w:r>
            <w:r>
              <w:rPr>
                <w:rFonts w:ascii="Times New Roman" w:hAnsi="Times New Roman"/>
                <w:sz w:val="24"/>
                <w:szCs w:val="24"/>
              </w:rPr>
              <w:t xml:space="preserve"> (please specify)</w:t>
            </w:r>
          </w:p>
        </w:tc>
        <w:tc>
          <w:tcPr>
            <w:tcW w:w="888" w:type="dxa"/>
          </w:tcPr>
          <w:p w14:paraId="50F5FABF" w14:textId="77777777" w:rsidR="00FD4DE4" w:rsidRPr="007B66BE" w:rsidRDefault="00FD4DE4" w:rsidP="004F3F88">
            <w:pPr>
              <w:spacing w:after="0" w:line="240" w:lineRule="auto"/>
              <w:jc w:val="both"/>
              <w:rPr>
                <w:rFonts w:ascii="Times New Roman" w:hAnsi="Times New Roman"/>
                <w:sz w:val="24"/>
                <w:szCs w:val="24"/>
              </w:rPr>
            </w:pPr>
          </w:p>
        </w:tc>
        <w:tc>
          <w:tcPr>
            <w:tcW w:w="1011" w:type="dxa"/>
          </w:tcPr>
          <w:p w14:paraId="07A15B30"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54340632" w14:textId="77777777" w:rsidR="00FD4DE4" w:rsidRPr="007B66BE" w:rsidRDefault="00FD4DE4" w:rsidP="004F3F88">
            <w:pPr>
              <w:spacing w:after="0" w:line="240" w:lineRule="auto"/>
              <w:jc w:val="both"/>
              <w:rPr>
                <w:rFonts w:ascii="Times New Roman" w:hAnsi="Times New Roman"/>
                <w:sz w:val="24"/>
                <w:szCs w:val="24"/>
              </w:rPr>
            </w:pPr>
          </w:p>
        </w:tc>
        <w:tc>
          <w:tcPr>
            <w:tcW w:w="993" w:type="dxa"/>
          </w:tcPr>
          <w:p w14:paraId="6ADE8A1F"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665BEEB"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385A40B9" w14:textId="77777777" w:rsidR="00FD4DE4" w:rsidRPr="007B66BE" w:rsidRDefault="00FD4DE4" w:rsidP="004F3F88">
            <w:pPr>
              <w:spacing w:after="0" w:line="240" w:lineRule="auto"/>
              <w:jc w:val="both"/>
              <w:rPr>
                <w:rFonts w:ascii="Times New Roman" w:hAnsi="Times New Roman"/>
                <w:sz w:val="24"/>
                <w:szCs w:val="24"/>
              </w:rPr>
            </w:pPr>
          </w:p>
        </w:tc>
        <w:tc>
          <w:tcPr>
            <w:tcW w:w="992" w:type="dxa"/>
          </w:tcPr>
          <w:p w14:paraId="7971BCB7" w14:textId="77777777" w:rsidR="00FD4DE4" w:rsidRPr="007B66BE" w:rsidRDefault="00FD4DE4" w:rsidP="004F3F88">
            <w:pPr>
              <w:spacing w:after="0" w:line="240" w:lineRule="auto"/>
              <w:jc w:val="both"/>
              <w:rPr>
                <w:rFonts w:ascii="Times New Roman" w:hAnsi="Times New Roman"/>
                <w:sz w:val="24"/>
                <w:szCs w:val="24"/>
              </w:rPr>
            </w:pPr>
          </w:p>
        </w:tc>
        <w:tc>
          <w:tcPr>
            <w:tcW w:w="851" w:type="dxa"/>
          </w:tcPr>
          <w:p w14:paraId="1B61AB93" w14:textId="77777777" w:rsidR="00FD4DE4" w:rsidRPr="007B66BE" w:rsidRDefault="00FD4DE4" w:rsidP="004F3F88">
            <w:pPr>
              <w:spacing w:after="0" w:line="240" w:lineRule="auto"/>
              <w:jc w:val="both"/>
              <w:rPr>
                <w:rFonts w:ascii="Times New Roman" w:hAnsi="Times New Roman"/>
                <w:sz w:val="24"/>
                <w:szCs w:val="24"/>
              </w:rPr>
            </w:pPr>
          </w:p>
        </w:tc>
      </w:tr>
    </w:tbl>
    <w:p w14:paraId="4E565E69" w14:textId="77777777" w:rsidR="00FD4DE4" w:rsidRPr="007B66BE" w:rsidRDefault="00FD4DE4" w:rsidP="00FD4DE4">
      <w:pPr>
        <w:spacing w:after="0" w:line="240" w:lineRule="auto"/>
        <w:jc w:val="center"/>
        <w:rPr>
          <w:rFonts w:ascii="Times New Roman" w:hAnsi="Times New Roman"/>
          <w:sz w:val="24"/>
          <w:szCs w:val="24"/>
        </w:rPr>
      </w:pPr>
    </w:p>
    <w:p w14:paraId="6270BB88" w14:textId="77777777" w:rsidR="00FD4DE4" w:rsidRPr="007B66BE" w:rsidRDefault="00FD4DE4" w:rsidP="00FD4DE4">
      <w:pPr>
        <w:spacing w:after="0" w:line="240" w:lineRule="auto"/>
        <w:jc w:val="both"/>
        <w:rPr>
          <w:rFonts w:ascii="Times New Roman" w:hAnsi="Times New Roman"/>
          <w:sz w:val="24"/>
          <w:szCs w:val="24"/>
        </w:rPr>
      </w:pPr>
      <w:r w:rsidRPr="007B66BE">
        <w:rPr>
          <w:rFonts w:ascii="Times New Roman" w:hAnsi="Times New Roman"/>
          <w:sz w:val="24"/>
          <w:szCs w:val="24"/>
        </w:rPr>
        <w:t>($) Actuals or estimates, wherever applicable</w:t>
      </w:r>
    </w:p>
    <w:p w14:paraId="19D744FF" w14:textId="77777777" w:rsidR="00FD4DE4" w:rsidRPr="007B66BE" w:rsidRDefault="00FD4DE4" w:rsidP="00FD4DE4">
      <w:pPr>
        <w:spacing w:after="0" w:line="240" w:lineRule="auto"/>
        <w:jc w:val="both"/>
        <w:rPr>
          <w:rFonts w:ascii="Times New Roman" w:hAnsi="Times New Roman"/>
          <w:sz w:val="24"/>
          <w:szCs w:val="24"/>
        </w:rPr>
      </w:pPr>
      <w:r w:rsidRPr="007B66BE">
        <w:rPr>
          <w:rFonts w:ascii="Times New Roman" w:hAnsi="Times New Roman"/>
          <w:sz w:val="24"/>
          <w:szCs w:val="24"/>
        </w:rPr>
        <w:t>(*) Asset head-wise depreciation calculations to be provided</w:t>
      </w:r>
    </w:p>
    <w:p w14:paraId="727EB663" w14:textId="77777777" w:rsidR="00FD4DE4" w:rsidRPr="007B66BE" w:rsidRDefault="00FD4DE4" w:rsidP="00FD4DE4">
      <w:pPr>
        <w:spacing w:after="0" w:line="240" w:lineRule="auto"/>
        <w:jc w:val="both"/>
        <w:rPr>
          <w:rFonts w:ascii="Times New Roman" w:hAnsi="Times New Roman"/>
          <w:sz w:val="24"/>
          <w:szCs w:val="24"/>
        </w:rPr>
      </w:pPr>
      <w:r w:rsidRPr="007B66BE">
        <w:rPr>
          <w:rFonts w:ascii="Times New Roman" w:hAnsi="Times New Roman"/>
          <w:sz w:val="24"/>
          <w:szCs w:val="24"/>
        </w:rPr>
        <w:t>(**) To the extend non-redeemable. Redeemable preference capital to be shown under debt.</w:t>
      </w:r>
    </w:p>
    <w:p w14:paraId="0227E64F" w14:textId="77777777" w:rsidR="00FD4DE4" w:rsidRPr="007B66BE" w:rsidRDefault="00FD4DE4" w:rsidP="00FD4DE4">
      <w:pPr>
        <w:spacing w:after="0" w:line="240" w:lineRule="auto"/>
        <w:jc w:val="both"/>
        <w:rPr>
          <w:rFonts w:ascii="Times New Roman" w:hAnsi="Times New Roman"/>
          <w:b/>
          <w:sz w:val="24"/>
          <w:szCs w:val="24"/>
        </w:rPr>
      </w:pPr>
      <w:r w:rsidRPr="007B66BE">
        <w:rPr>
          <w:rFonts w:ascii="Times New Roman" w:hAnsi="Times New Roman"/>
          <w:b/>
          <w:sz w:val="24"/>
          <w:szCs w:val="24"/>
        </w:rPr>
        <w:t xml:space="preserve">Note : </w:t>
      </w:r>
    </w:p>
    <w:p w14:paraId="4FBB1F5E" w14:textId="77777777" w:rsidR="00FD4DE4" w:rsidRPr="007B66BE" w:rsidRDefault="00FD4DE4" w:rsidP="00C35B07">
      <w:pPr>
        <w:numPr>
          <w:ilvl w:val="0"/>
          <w:numId w:val="38"/>
        </w:numPr>
        <w:spacing w:after="0" w:line="240" w:lineRule="auto"/>
        <w:jc w:val="both"/>
        <w:rPr>
          <w:rFonts w:ascii="Times New Roman" w:hAnsi="Times New Roman"/>
          <w:b/>
          <w:sz w:val="24"/>
          <w:szCs w:val="24"/>
        </w:rPr>
      </w:pPr>
      <w:r w:rsidRPr="007B66BE">
        <w:rPr>
          <w:rFonts w:ascii="Times New Roman" w:hAnsi="Times New Roman"/>
          <w:sz w:val="24"/>
          <w:szCs w:val="24"/>
        </w:rPr>
        <w:t>Copy of audited Balance Sheet to be attached, wherever applicable</w:t>
      </w:r>
    </w:p>
    <w:p w14:paraId="58AF3B9B"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sz w:val="24"/>
          <w:szCs w:val="24"/>
        </w:rPr>
        <w:br w:type="page"/>
      </w:r>
      <w:r w:rsidRPr="007B66BE">
        <w:rPr>
          <w:rFonts w:ascii="Times New Roman" w:hAnsi="Times New Roman"/>
          <w:b/>
          <w:sz w:val="24"/>
          <w:szCs w:val="24"/>
        </w:rPr>
        <w:lastRenderedPageBreak/>
        <w:t>Attachment 1 (i)</w:t>
      </w:r>
    </w:p>
    <w:p w14:paraId="558E8DB6" w14:textId="77777777" w:rsidR="00FD4DE4" w:rsidRPr="007B66BE" w:rsidRDefault="00FD4DE4" w:rsidP="00FD4DE4">
      <w:pPr>
        <w:spacing w:after="0" w:line="240" w:lineRule="auto"/>
        <w:jc w:val="center"/>
        <w:rPr>
          <w:rFonts w:ascii="Times New Roman" w:hAnsi="Times New Roman"/>
          <w:sz w:val="24"/>
          <w:szCs w:val="24"/>
        </w:rPr>
      </w:pPr>
      <w:r w:rsidRPr="007B66BE">
        <w:rPr>
          <w:rFonts w:ascii="Times New Roman" w:hAnsi="Times New Roman"/>
          <w:sz w:val="24"/>
          <w:szCs w:val="24"/>
        </w:rPr>
        <w:t>[see regulation 5 and clause 8 and clause 9 of Schedule A]</w:t>
      </w:r>
    </w:p>
    <w:p w14:paraId="58DF683E"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t>Part 1: Computations for natural gas pipeline tariff based on project IRR</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68"/>
        <w:gridCol w:w="538"/>
        <w:gridCol w:w="538"/>
        <w:gridCol w:w="541"/>
        <w:gridCol w:w="508"/>
        <w:gridCol w:w="129"/>
        <w:gridCol w:w="344"/>
        <w:gridCol w:w="246"/>
        <w:gridCol w:w="120"/>
        <w:gridCol w:w="107"/>
        <w:gridCol w:w="363"/>
        <w:gridCol w:w="110"/>
        <w:gridCol w:w="10"/>
        <w:gridCol w:w="345"/>
        <w:gridCol w:w="125"/>
        <w:gridCol w:w="110"/>
        <w:gridCol w:w="10"/>
        <w:gridCol w:w="345"/>
        <w:gridCol w:w="235"/>
        <w:gridCol w:w="10"/>
        <w:gridCol w:w="345"/>
        <w:gridCol w:w="235"/>
        <w:gridCol w:w="355"/>
        <w:gridCol w:w="551"/>
        <w:gridCol w:w="39"/>
        <w:gridCol w:w="633"/>
      </w:tblGrid>
      <w:tr w:rsidR="001E40A7" w:rsidRPr="007B66BE" w14:paraId="06FA4AB6" w14:textId="77777777" w:rsidTr="001E40A7">
        <w:trPr>
          <w:trHeight w:val="115"/>
        </w:trPr>
        <w:tc>
          <w:tcPr>
            <w:tcW w:w="3168" w:type="dxa"/>
          </w:tcPr>
          <w:p w14:paraId="0DAEE64C" w14:textId="77777777" w:rsidR="001E40A7" w:rsidRPr="007B66BE" w:rsidRDefault="001E40A7" w:rsidP="004F3F88">
            <w:pPr>
              <w:spacing w:after="0" w:line="240" w:lineRule="auto"/>
              <w:jc w:val="center"/>
              <w:rPr>
                <w:rFonts w:ascii="Times New Roman" w:hAnsi="Times New Roman"/>
                <w:sz w:val="24"/>
                <w:szCs w:val="24"/>
              </w:rPr>
            </w:pPr>
          </w:p>
        </w:tc>
        <w:tc>
          <w:tcPr>
            <w:tcW w:w="1617" w:type="dxa"/>
            <w:gridSpan w:val="3"/>
          </w:tcPr>
          <w:p w14:paraId="09C5A7F0" w14:textId="77777777" w:rsidR="001E40A7" w:rsidRPr="007B66BE" w:rsidRDefault="001E40A7" w:rsidP="004F3F88">
            <w:pPr>
              <w:spacing w:after="0" w:line="240" w:lineRule="auto"/>
              <w:jc w:val="center"/>
              <w:rPr>
                <w:rFonts w:ascii="Times New Roman" w:hAnsi="Times New Roman"/>
                <w:sz w:val="24"/>
                <w:szCs w:val="24"/>
              </w:rPr>
            </w:pPr>
            <w:r w:rsidRPr="007B66BE">
              <w:rPr>
                <w:rFonts w:ascii="Times New Roman" w:hAnsi="Times New Roman"/>
                <w:sz w:val="24"/>
                <w:szCs w:val="24"/>
              </w:rPr>
              <w:t>Construction period</w:t>
            </w:r>
          </w:p>
        </w:tc>
        <w:tc>
          <w:tcPr>
            <w:tcW w:w="5275" w:type="dxa"/>
            <w:gridSpan w:val="22"/>
          </w:tcPr>
          <w:p w14:paraId="59BEC78D" w14:textId="77777777" w:rsidR="001E40A7" w:rsidRPr="007B66BE" w:rsidRDefault="001E40A7" w:rsidP="004F3F88">
            <w:pPr>
              <w:spacing w:after="0" w:line="240" w:lineRule="auto"/>
              <w:jc w:val="center"/>
              <w:rPr>
                <w:rFonts w:ascii="Times New Roman" w:hAnsi="Times New Roman"/>
                <w:sz w:val="24"/>
                <w:szCs w:val="24"/>
              </w:rPr>
            </w:pPr>
            <w:r w:rsidRPr="007B66BE">
              <w:rPr>
                <w:rFonts w:ascii="Times New Roman" w:hAnsi="Times New Roman"/>
                <w:sz w:val="24"/>
                <w:szCs w:val="24"/>
              </w:rPr>
              <w:t>Economic Life</w:t>
            </w:r>
          </w:p>
        </w:tc>
      </w:tr>
      <w:tr w:rsidR="00FD4DE4" w:rsidRPr="007B66BE" w14:paraId="2BD23594" w14:textId="77777777" w:rsidTr="001E40A7">
        <w:trPr>
          <w:trHeight w:val="824"/>
        </w:trPr>
        <w:tc>
          <w:tcPr>
            <w:tcW w:w="3168" w:type="dxa"/>
          </w:tcPr>
          <w:p w14:paraId="4B10DD77"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w:t>
            </w:r>
          </w:p>
        </w:tc>
        <w:tc>
          <w:tcPr>
            <w:tcW w:w="538" w:type="dxa"/>
          </w:tcPr>
          <w:p w14:paraId="610D04A8"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Year(-3)</w:t>
            </w:r>
          </w:p>
        </w:tc>
        <w:tc>
          <w:tcPr>
            <w:tcW w:w="538" w:type="dxa"/>
          </w:tcPr>
          <w:p w14:paraId="4B78867C"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Year(-2)</w:t>
            </w:r>
          </w:p>
        </w:tc>
        <w:tc>
          <w:tcPr>
            <w:tcW w:w="541" w:type="dxa"/>
          </w:tcPr>
          <w:p w14:paraId="69CC1AA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Year(-1)</w:t>
            </w:r>
          </w:p>
        </w:tc>
        <w:tc>
          <w:tcPr>
            <w:tcW w:w="508" w:type="dxa"/>
          </w:tcPr>
          <w:p w14:paraId="5626C604"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1</w:t>
            </w:r>
          </w:p>
        </w:tc>
        <w:tc>
          <w:tcPr>
            <w:tcW w:w="473" w:type="dxa"/>
            <w:gridSpan w:val="2"/>
          </w:tcPr>
          <w:p w14:paraId="2887696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2</w:t>
            </w:r>
          </w:p>
        </w:tc>
        <w:tc>
          <w:tcPr>
            <w:tcW w:w="473" w:type="dxa"/>
            <w:gridSpan w:val="3"/>
          </w:tcPr>
          <w:p w14:paraId="6DE2BDF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3</w:t>
            </w:r>
          </w:p>
        </w:tc>
        <w:tc>
          <w:tcPr>
            <w:tcW w:w="473" w:type="dxa"/>
            <w:gridSpan w:val="2"/>
          </w:tcPr>
          <w:p w14:paraId="2E9DFBF4"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4</w:t>
            </w:r>
          </w:p>
        </w:tc>
        <w:tc>
          <w:tcPr>
            <w:tcW w:w="355" w:type="dxa"/>
            <w:gridSpan w:val="2"/>
          </w:tcPr>
          <w:p w14:paraId="7DD79009" w14:textId="77777777" w:rsidR="00FD4DE4" w:rsidRPr="007B66BE" w:rsidRDefault="00FD4DE4" w:rsidP="004F3F88">
            <w:pPr>
              <w:spacing w:after="0" w:line="240" w:lineRule="auto"/>
              <w:jc w:val="center"/>
              <w:rPr>
                <w:rFonts w:ascii="Times New Roman" w:hAnsi="Times New Roman"/>
                <w:sz w:val="24"/>
                <w:szCs w:val="24"/>
              </w:rPr>
            </w:pPr>
            <w:r>
              <w:rPr>
                <w:rFonts w:ascii="Times New Roman" w:hAnsi="Times New Roman"/>
                <w:sz w:val="24"/>
                <w:szCs w:val="24"/>
              </w:rPr>
              <w:t>Year 5</w:t>
            </w:r>
          </w:p>
        </w:tc>
        <w:tc>
          <w:tcPr>
            <w:tcW w:w="590" w:type="dxa"/>
            <w:gridSpan w:val="4"/>
          </w:tcPr>
          <w:p w14:paraId="51BDA5A6" w14:textId="77777777" w:rsidR="00FD4DE4" w:rsidRPr="007B66BE" w:rsidRDefault="00FD4DE4" w:rsidP="004F3F88">
            <w:pPr>
              <w:spacing w:after="0" w:line="240" w:lineRule="auto"/>
              <w:jc w:val="center"/>
              <w:rPr>
                <w:rFonts w:ascii="Times New Roman" w:hAnsi="Times New Roman"/>
                <w:sz w:val="24"/>
                <w:szCs w:val="24"/>
              </w:rPr>
            </w:pPr>
            <w:r>
              <w:rPr>
                <w:rFonts w:ascii="Times New Roman" w:hAnsi="Times New Roman"/>
                <w:sz w:val="24"/>
                <w:szCs w:val="24"/>
              </w:rPr>
              <w:t>Year 6</w:t>
            </w:r>
          </w:p>
        </w:tc>
        <w:tc>
          <w:tcPr>
            <w:tcW w:w="590" w:type="dxa"/>
            <w:gridSpan w:val="3"/>
          </w:tcPr>
          <w:p w14:paraId="7388BF39" w14:textId="77777777" w:rsidR="00FD4DE4" w:rsidRPr="007B66BE" w:rsidRDefault="00FD4DE4" w:rsidP="004F3F88">
            <w:pPr>
              <w:spacing w:after="0" w:line="240" w:lineRule="auto"/>
              <w:jc w:val="center"/>
              <w:rPr>
                <w:rFonts w:ascii="Times New Roman" w:hAnsi="Times New Roman"/>
                <w:sz w:val="24"/>
                <w:szCs w:val="24"/>
              </w:rPr>
            </w:pPr>
            <w:r>
              <w:rPr>
                <w:rFonts w:ascii="Times New Roman" w:hAnsi="Times New Roman"/>
                <w:sz w:val="24"/>
                <w:szCs w:val="24"/>
              </w:rPr>
              <w:t>Year 7</w:t>
            </w:r>
          </w:p>
        </w:tc>
        <w:tc>
          <w:tcPr>
            <w:tcW w:w="590" w:type="dxa"/>
            <w:gridSpan w:val="2"/>
          </w:tcPr>
          <w:p w14:paraId="601CD974" w14:textId="77777777" w:rsidR="00FD4DE4" w:rsidRPr="007B66BE" w:rsidRDefault="00FD4DE4" w:rsidP="004F3F88">
            <w:pPr>
              <w:spacing w:after="0" w:line="240" w:lineRule="auto"/>
              <w:jc w:val="center"/>
              <w:rPr>
                <w:rFonts w:ascii="Times New Roman" w:hAnsi="Times New Roman"/>
                <w:sz w:val="24"/>
                <w:szCs w:val="24"/>
              </w:rPr>
            </w:pPr>
            <w:r>
              <w:rPr>
                <w:rFonts w:ascii="Times New Roman" w:hAnsi="Times New Roman"/>
                <w:sz w:val="24"/>
                <w:szCs w:val="24"/>
              </w:rPr>
              <w:t>Year 8</w:t>
            </w:r>
          </w:p>
        </w:tc>
        <w:tc>
          <w:tcPr>
            <w:tcW w:w="590" w:type="dxa"/>
            <w:gridSpan w:val="2"/>
          </w:tcPr>
          <w:p w14:paraId="4DCF18C6"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633" w:type="dxa"/>
          </w:tcPr>
          <w:p w14:paraId="1CF63168"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Year 25</w:t>
            </w:r>
          </w:p>
        </w:tc>
      </w:tr>
      <w:tr w:rsidR="00FD4DE4" w:rsidRPr="007B66BE" w14:paraId="3E6D56C5" w14:textId="77777777" w:rsidTr="001E40A7">
        <w:trPr>
          <w:trHeight w:val="539"/>
        </w:trPr>
        <w:tc>
          <w:tcPr>
            <w:tcW w:w="3168" w:type="dxa"/>
          </w:tcPr>
          <w:p w14:paraId="3A5E3D97" w14:textId="10D0CA0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a) Capital and operating cost outflows (including margin money)</w:t>
            </w:r>
          </w:p>
        </w:tc>
        <w:tc>
          <w:tcPr>
            <w:tcW w:w="538" w:type="dxa"/>
          </w:tcPr>
          <w:p w14:paraId="4C6DA6FE" w14:textId="77777777" w:rsidR="00FD4DE4" w:rsidRPr="007B66BE" w:rsidRDefault="00FD4DE4" w:rsidP="004F3F88">
            <w:pPr>
              <w:spacing w:after="0" w:line="240" w:lineRule="auto"/>
              <w:jc w:val="center"/>
              <w:rPr>
                <w:rFonts w:ascii="Times New Roman" w:hAnsi="Times New Roman"/>
                <w:sz w:val="24"/>
                <w:szCs w:val="24"/>
              </w:rPr>
            </w:pPr>
          </w:p>
        </w:tc>
        <w:tc>
          <w:tcPr>
            <w:tcW w:w="538" w:type="dxa"/>
          </w:tcPr>
          <w:p w14:paraId="25AC2FA6" w14:textId="77777777" w:rsidR="00FD4DE4" w:rsidRPr="007B66BE" w:rsidRDefault="00FD4DE4" w:rsidP="004F3F88">
            <w:pPr>
              <w:spacing w:after="0" w:line="240" w:lineRule="auto"/>
              <w:jc w:val="center"/>
              <w:rPr>
                <w:rFonts w:ascii="Times New Roman" w:hAnsi="Times New Roman"/>
                <w:sz w:val="24"/>
                <w:szCs w:val="24"/>
              </w:rPr>
            </w:pPr>
          </w:p>
        </w:tc>
        <w:tc>
          <w:tcPr>
            <w:tcW w:w="541" w:type="dxa"/>
          </w:tcPr>
          <w:p w14:paraId="59ACB0D2" w14:textId="77777777" w:rsidR="00FD4DE4" w:rsidRPr="007B66BE" w:rsidRDefault="00FD4DE4" w:rsidP="004F3F88">
            <w:pPr>
              <w:spacing w:after="0" w:line="240" w:lineRule="auto"/>
              <w:jc w:val="center"/>
              <w:rPr>
                <w:rFonts w:ascii="Times New Roman" w:hAnsi="Times New Roman"/>
                <w:sz w:val="24"/>
                <w:szCs w:val="24"/>
              </w:rPr>
            </w:pPr>
          </w:p>
        </w:tc>
        <w:tc>
          <w:tcPr>
            <w:tcW w:w="508" w:type="dxa"/>
          </w:tcPr>
          <w:p w14:paraId="510846FF"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45989541"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3"/>
          </w:tcPr>
          <w:p w14:paraId="09A2B8AE"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4293AB6D" w14:textId="77777777" w:rsidR="00FD4DE4" w:rsidRPr="007B66BE" w:rsidRDefault="00FD4DE4" w:rsidP="004F3F88">
            <w:pPr>
              <w:spacing w:after="0" w:line="240" w:lineRule="auto"/>
              <w:jc w:val="center"/>
              <w:rPr>
                <w:rFonts w:ascii="Times New Roman" w:hAnsi="Times New Roman"/>
                <w:sz w:val="24"/>
                <w:szCs w:val="24"/>
              </w:rPr>
            </w:pPr>
          </w:p>
        </w:tc>
        <w:tc>
          <w:tcPr>
            <w:tcW w:w="355" w:type="dxa"/>
            <w:gridSpan w:val="2"/>
          </w:tcPr>
          <w:p w14:paraId="362441A0"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27F6667A"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32C61782"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7480B11D"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08178C0A" w14:textId="77777777" w:rsidR="00FD4DE4" w:rsidRPr="007B66BE" w:rsidRDefault="00FD4DE4" w:rsidP="004F3F88">
            <w:pPr>
              <w:spacing w:after="0" w:line="240" w:lineRule="auto"/>
              <w:jc w:val="center"/>
              <w:rPr>
                <w:rFonts w:ascii="Times New Roman" w:hAnsi="Times New Roman"/>
                <w:sz w:val="24"/>
                <w:szCs w:val="24"/>
              </w:rPr>
            </w:pPr>
          </w:p>
        </w:tc>
        <w:tc>
          <w:tcPr>
            <w:tcW w:w="633" w:type="dxa"/>
          </w:tcPr>
          <w:p w14:paraId="0A6421B2"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62BACC27" w14:textId="77777777" w:rsidTr="001E40A7">
        <w:trPr>
          <w:trHeight w:val="1109"/>
        </w:trPr>
        <w:tc>
          <w:tcPr>
            <w:tcW w:w="3168" w:type="dxa"/>
          </w:tcPr>
          <w:p w14:paraId="03A6AABF" w14:textId="1A92E7BC" w:rsidR="00FD4DE4" w:rsidRPr="007B66BE" w:rsidRDefault="001E40A7" w:rsidP="004F3F88">
            <w:pPr>
              <w:spacing w:after="0" w:line="240" w:lineRule="auto"/>
              <w:rPr>
                <w:rFonts w:ascii="Times New Roman" w:hAnsi="Times New Roman"/>
                <w:sz w:val="24"/>
                <w:szCs w:val="24"/>
              </w:rPr>
            </w:pPr>
            <w:r>
              <w:rPr>
                <w:rFonts w:ascii="Times New Roman" w:hAnsi="Times New Roman"/>
                <w:sz w:val="24"/>
                <w:szCs w:val="24"/>
              </w:rPr>
              <w:t>b</w:t>
            </w:r>
            <w:r w:rsidR="00FD4DE4" w:rsidRPr="007B66BE">
              <w:rPr>
                <w:rFonts w:ascii="Times New Roman" w:hAnsi="Times New Roman"/>
                <w:sz w:val="24"/>
                <w:szCs w:val="24"/>
              </w:rPr>
              <w:t>) Inflows Profit before depreciation, interest and income tax as per item 3 of estimated profit and loss account in Attachment 1(f)</w:t>
            </w:r>
          </w:p>
        </w:tc>
        <w:tc>
          <w:tcPr>
            <w:tcW w:w="538" w:type="dxa"/>
          </w:tcPr>
          <w:p w14:paraId="2BF1196F" w14:textId="77777777" w:rsidR="00FD4DE4" w:rsidRPr="007B66BE" w:rsidRDefault="00FD4DE4" w:rsidP="004F3F88">
            <w:pPr>
              <w:spacing w:after="0" w:line="240" w:lineRule="auto"/>
              <w:jc w:val="center"/>
              <w:rPr>
                <w:rFonts w:ascii="Times New Roman" w:hAnsi="Times New Roman"/>
                <w:sz w:val="24"/>
                <w:szCs w:val="24"/>
              </w:rPr>
            </w:pPr>
          </w:p>
        </w:tc>
        <w:tc>
          <w:tcPr>
            <w:tcW w:w="538" w:type="dxa"/>
          </w:tcPr>
          <w:p w14:paraId="5B698C11" w14:textId="77777777" w:rsidR="00FD4DE4" w:rsidRPr="007B66BE" w:rsidRDefault="00FD4DE4" w:rsidP="004F3F88">
            <w:pPr>
              <w:spacing w:after="0" w:line="240" w:lineRule="auto"/>
              <w:jc w:val="center"/>
              <w:rPr>
                <w:rFonts w:ascii="Times New Roman" w:hAnsi="Times New Roman"/>
                <w:sz w:val="24"/>
                <w:szCs w:val="24"/>
              </w:rPr>
            </w:pPr>
          </w:p>
        </w:tc>
        <w:tc>
          <w:tcPr>
            <w:tcW w:w="541" w:type="dxa"/>
          </w:tcPr>
          <w:p w14:paraId="7B2F52B8" w14:textId="77777777" w:rsidR="00FD4DE4" w:rsidRPr="007B66BE" w:rsidRDefault="00FD4DE4" w:rsidP="004F3F88">
            <w:pPr>
              <w:spacing w:after="0" w:line="240" w:lineRule="auto"/>
              <w:jc w:val="center"/>
              <w:rPr>
                <w:rFonts w:ascii="Times New Roman" w:hAnsi="Times New Roman"/>
                <w:sz w:val="24"/>
                <w:szCs w:val="24"/>
              </w:rPr>
            </w:pPr>
          </w:p>
        </w:tc>
        <w:tc>
          <w:tcPr>
            <w:tcW w:w="508" w:type="dxa"/>
          </w:tcPr>
          <w:p w14:paraId="61856849"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55FE93B5"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3"/>
          </w:tcPr>
          <w:p w14:paraId="227562C5"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0C5AD525" w14:textId="77777777" w:rsidR="00FD4DE4" w:rsidRPr="007B66BE" w:rsidRDefault="00FD4DE4" w:rsidP="004F3F88">
            <w:pPr>
              <w:spacing w:after="0" w:line="240" w:lineRule="auto"/>
              <w:jc w:val="center"/>
              <w:rPr>
                <w:rFonts w:ascii="Times New Roman" w:hAnsi="Times New Roman"/>
                <w:sz w:val="24"/>
                <w:szCs w:val="24"/>
              </w:rPr>
            </w:pPr>
          </w:p>
        </w:tc>
        <w:tc>
          <w:tcPr>
            <w:tcW w:w="355" w:type="dxa"/>
            <w:gridSpan w:val="2"/>
          </w:tcPr>
          <w:p w14:paraId="13AF9B0D"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52DBF473"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5B3DB87E"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69DB9602"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2816BB92" w14:textId="77777777" w:rsidR="00FD4DE4" w:rsidRPr="007B66BE" w:rsidRDefault="00FD4DE4" w:rsidP="004F3F88">
            <w:pPr>
              <w:spacing w:after="0" w:line="240" w:lineRule="auto"/>
              <w:jc w:val="center"/>
              <w:rPr>
                <w:rFonts w:ascii="Times New Roman" w:hAnsi="Times New Roman"/>
                <w:sz w:val="24"/>
                <w:szCs w:val="24"/>
              </w:rPr>
            </w:pPr>
          </w:p>
        </w:tc>
        <w:tc>
          <w:tcPr>
            <w:tcW w:w="633" w:type="dxa"/>
          </w:tcPr>
          <w:p w14:paraId="0B2698A6"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30E5D55F" w14:textId="77777777" w:rsidTr="001E40A7">
        <w:trPr>
          <w:trHeight w:val="269"/>
        </w:trPr>
        <w:tc>
          <w:tcPr>
            <w:tcW w:w="3168" w:type="dxa"/>
          </w:tcPr>
          <w:p w14:paraId="3336E8AF"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Net Inflows/(outflows)</w:t>
            </w:r>
          </w:p>
        </w:tc>
        <w:tc>
          <w:tcPr>
            <w:tcW w:w="538" w:type="dxa"/>
          </w:tcPr>
          <w:p w14:paraId="5C89465B" w14:textId="77777777" w:rsidR="00FD4DE4" w:rsidRPr="007B66BE" w:rsidRDefault="00FD4DE4" w:rsidP="004F3F88">
            <w:pPr>
              <w:spacing w:after="0" w:line="240" w:lineRule="auto"/>
              <w:jc w:val="center"/>
              <w:rPr>
                <w:rFonts w:ascii="Times New Roman" w:hAnsi="Times New Roman"/>
                <w:sz w:val="24"/>
                <w:szCs w:val="24"/>
              </w:rPr>
            </w:pPr>
          </w:p>
        </w:tc>
        <w:tc>
          <w:tcPr>
            <w:tcW w:w="538" w:type="dxa"/>
          </w:tcPr>
          <w:p w14:paraId="195D0786" w14:textId="77777777" w:rsidR="00FD4DE4" w:rsidRPr="007B66BE" w:rsidRDefault="00FD4DE4" w:rsidP="004F3F88">
            <w:pPr>
              <w:spacing w:after="0" w:line="240" w:lineRule="auto"/>
              <w:jc w:val="center"/>
              <w:rPr>
                <w:rFonts w:ascii="Times New Roman" w:hAnsi="Times New Roman"/>
                <w:sz w:val="24"/>
                <w:szCs w:val="24"/>
              </w:rPr>
            </w:pPr>
          </w:p>
        </w:tc>
        <w:tc>
          <w:tcPr>
            <w:tcW w:w="541" w:type="dxa"/>
          </w:tcPr>
          <w:p w14:paraId="20F659D4" w14:textId="77777777" w:rsidR="00FD4DE4" w:rsidRPr="007B66BE" w:rsidRDefault="00FD4DE4" w:rsidP="004F3F88">
            <w:pPr>
              <w:spacing w:after="0" w:line="240" w:lineRule="auto"/>
              <w:jc w:val="center"/>
              <w:rPr>
                <w:rFonts w:ascii="Times New Roman" w:hAnsi="Times New Roman"/>
                <w:sz w:val="24"/>
                <w:szCs w:val="24"/>
              </w:rPr>
            </w:pPr>
          </w:p>
        </w:tc>
        <w:tc>
          <w:tcPr>
            <w:tcW w:w="508" w:type="dxa"/>
          </w:tcPr>
          <w:p w14:paraId="25E0CBB2"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3BF32F8D"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3"/>
          </w:tcPr>
          <w:p w14:paraId="7B73FD6D"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2BCE2A32" w14:textId="77777777" w:rsidR="00FD4DE4" w:rsidRPr="007B66BE" w:rsidRDefault="00FD4DE4" w:rsidP="004F3F88">
            <w:pPr>
              <w:spacing w:after="0" w:line="240" w:lineRule="auto"/>
              <w:jc w:val="center"/>
              <w:rPr>
                <w:rFonts w:ascii="Times New Roman" w:hAnsi="Times New Roman"/>
                <w:sz w:val="24"/>
                <w:szCs w:val="24"/>
              </w:rPr>
            </w:pPr>
          </w:p>
        </w:tc>
        <w:tc>
          <w:tcPr>
            <w:tcW w:w="355" w:type="dxa"/>
            <w:gridSpan w:val="2"/>
          </w:tcPr>
          <w:p w14:paraId="1F3593B6"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657074E6"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264175D8"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3852B497"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57E6C584" w14:textId="77777777" w:rsidR="00FD4DE4" w:rsidRPr="007B66BE" w:rsidRDefault="00FD4DE4" w:rsidP="004F3F88">
            <w:pPr>
              <w:spacing w:after="0" w:line="240" w:lineRule="auto"/>
              <w:jc w:val="center"/>
              <w:rPr>
                <w:rFonts w:ascii="Times New Roman" w:hAnsi="Times New Roman"/>
                <w:sz w:val="24"/>
                <w:szCs w:val="24"/>
              </w:rPr>
            </w:pPr>
          </w:p>
        </w:tc>
        <w:tc>
          <w:tcPr>
            <w:tcW w:w="633" w:type="dxa"/>
          </w:tcPr>
          <w:p w14:paraId="4B344FCA"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73880F82" w14:textId="77777777" w:rsidTr="001E40A7">
        <w:trPr>
          <w:trHeight w:val="269"/>
        </w:trPr>
        <w:tc>
          <w:tcPr>
            <w:tcW w:w="3168" w:type="dxa"/>
          </w:tcPr>
          <w:p w14:paraId="7C3760F2" w14:textId="77777777" w:rsidR="00FD4DE4" w:rsidRPr="007B66BE" w:rsidRDefault="00FD4DE4" w:rsidP="004F3F88">
            <w:pPr>
              <w:spacing w:after="0" w:line="240" w:lineRule="auto"/>
              <w:jc w:val="center"/>
              <w:rPr>
                <w:rFonts w:ascii="Times New Roman" w:hAnsi="Times New Roman"/>
                <w:sz w:val="24"/>
                <w:szCs w:val="24"/>
              </w:rPr>
            </w:pPr>
          </w:p>
        </w:tc>
        <w:tc>
          <w:tcPr>
            <w:tcW w:w="538" w:type="dxa"/>
          </w:tcPr>
          <w:p w14:paraId="738F1008" w14:textId="77777777" w:rsidR="00FD4DE4" w:rsidRPr="007B66BE" w:rsidRDefault="00FD4DE4" w:rsidP="004F3F88">
            <w:pPr>
              <w:spacing w:after="0" w:line="240" w:lineRule="auto"/>
              <w:jc w:val="center"/>
              <w:rPr>
                <w:rFonts w:ascii="Times New Roman" w:hAnsi="Times New Roman"/>
                <w:sz w:val="24"/>
                <w:szCs w:val="24"/>
              </w:rPr>
            </w:pPr>
          </w:p>
        </w:tc>
        <w:tc>
          <w:tcPr>
            <w:tcW w:w="538" w:type="dxa"/>
          </w:tcPr>
          <w:p w14:paraId="5267074E" w14:textId="77777777" w:rsidR="00FD4DE4" w:rsidRPr="007B66BE" w:rsidRDefault="00FD4DE4" w:rsidP="004F3F88">
            <w:pPr>
              <w:spacing w:after="0" w:line="240" w:lineRule="auto"/>
              <w:jc w:val="center"/>
              <w:rPr>
                <w:rFonts w:ascii="Times New Roman" w:hAnsi="Times New Roman"/>
                <w:sz w:val="24"/>
                <w:szCs w:val="24"/>
              </w:rPr>
            </w:pPr>
          </w:p>
        </w:tc>
        <w:tc>
          <w:tcPr>
            <w:tcW w:w="541" w:type="dxa"/>
          </w:tcPr>
          <w:p w14:paraId="559013AD" w14:textId="77777777" w:rsidR="00FD4DE4" w:rsidRPr="007B66BE" w:rsidRDefault="00FD4DE4" w:rsidP="004F3F88">
            <w:pPr>
              <w:spacing w:after="0" w:line="240" w:lineRule="auto"/>
              <w:jc w:val="center"/>
              <w:rPr>
                <w:rFonts w:ascii="Times New Roman" w:hAnsi="Times New Roman"/>
                <w:sz w:val="24"/>
                <w:szCs w:val="24"/>
              </w:rPr>
            </w:pPr>
          </w:p>
        </w:tc>
        <w:tc>
          <w:tcPr>
            <w:tcW w:w="508" w:type="dxa"/>
          </w:tcPr>
          <w:p w14:paraId="134FB39C"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73AA2064"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3"/>
          </w:tcPr>
          <w:p w14:paraId="60A9896C"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6309E00E" w14:textId="77777777" w:rsidR="00FD4DE4" w:rsidRPr="007B66BE" w:rsidRDefault="00FD4DE4" w:rsidP="004F3F88">
            <w:pPr>
              <w:spacing w:after="0" w:line="240" w:lineRule="auto"/>
              <w:jc w:val="center"/>
              <w:rPr>
                <w:rFonts w:ascii="Times New Roman" w:hAnsi="Times New Roman"/>
                <w:sz w:val="24"/>
                <w:szCs w:val="24"/>
              </w:rPr>
            </w:pPr>
          </w:p>
        </w:tc>
        <w:tc>
          <w:tcPr>
            <w:tcW w:w="355" w:type="dxa"/>
            <w:gridSpan w:val="2"/>
          </w:tcPr>
          <w:p w14:paraId="0CE5618A"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56DBA68D"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43914AA3"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37E919C5"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048E6A25" w14:textId="77777777" w:rsidR="00FD4DE4" w:rsidRPr="007B66BE" w:rsidRDefault="00FD4DE4" w:rsidP="004F3F88">
            <w:pPr>
              <w:spacing w:after="0" w:line="240" w:lineRule="auto"/>
              <w:jc w:val="center"/>
              <w:rPr>
                <w:rFonts w:ascii="Times New Roman" w:hAnsi="Times New Roman"/>
                <w:sz w:val="24"/>
                <w:szCs w:val="24"/>
              </w:rPr>
            </w:pPr>
          </w:p>
        </w:tc>
        <w:tc>
          <w:tcPr>
            <w:tcW w:w="633" w:type="dxa"/>
          </w:tcPr>
          <w:p w14:paraId="668ABD2B"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127B3F9A" w14:textId="77777777" w:rsidTr="001E40A7">
        <w:trPr>
          <w:trHeight w:val="269"/>
        </w:trPr>
        <w:tc>
          <w:tcPr>
            <w:tcW w:w="3168" w:type="dxa"/>
          </w:tcPr>
          <w:p w14:paraId="45C7D5DA"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Cumulative Inflows/(outflows)</w:t>
            </w:r>
          </w:p>
        </w:tc>
        <w:tc>
          <w:tcPr>
            <w:tcW w:w="538" w:type="dxa"/>
          </w:tcPr>
          <w:p w14:paraId="1E63EE21" w14:textId="77777777" w:rsidR="00FD4DE4" w:rsidRPr="007B66BE" w:rsidRDefault="00FD4DE4" w:rsidP="004F3F88">
            <w:pPr>
              <w:spacing w:after="0" w:line="240" w:lineRule="auto"/>
              <w:jc w:val="center"/>
              <w:rPr>
                <w:rFonts w:ascii="Times New Roman" w:hAnsi="Times New Roman"/>
                <w:sz w:val="24"/>
                <w:szCs w:val="24"/>
              </w:rPr>
            </w:pPr>
          </w:p>
        </w:tc>
        <w:tc>
          <w:tcPr>
            <w:tcW w:w="538" w:type="dxa"/>
          </w:tcPr>
          <w:p w14:paraId="7AB32AF9" w14:textId="77777777" w:rsidR="00FD4DE4" w:rsidRPr="007B66BE" w:rsidRDefault="00FD4DE4" w:rsidP="004F3F88">
            <w:pPr>
              <w:spacing w:after="0" w:line="240" w:lineRule="auto"/>
              <w:jc w:val="center"/>
              <w:rPr>
                <w:rFonts w:ascii="Times New Roman" w:hAnsi="Times New Roman"/>
                <w:sz w:val="24"/>
                <w:szCs w:val="24"/>
              </w:rPr>
            </w:pPr>
          </w:p>
        </w:tc>
        <w:tc>
          <w:tcPr>
            <w:tcW w:w="541" w:type="dxa"/>
          </w:tcPr>
          <w:p w14:paraId="46847B22" w14:textId="77777777" w:rsidR="00FD4DE4" w:rsidRPr="007B66BE" w:rsidRDefault="00FD4DE4" w:rsidP="004F3F88">
            <w:pPr>
              <w:spacing w:after="0" w:line="240" w:lineRule="auto"/>
              <w:jc w:val="center"/>
              <w:rPr>
                <w:rFonts w:ascii="Times New Roman" w:hAnsi="Times New Roman"/>
                <w:sz w:val="24"/>
                <w:szCs w:val="24"/>
              </w:rPr>
            </w:pPr>
          </w:p>
        </w:tc>
        <w:tc>
          <w:tcPr>
            <w:tcW w:w="508" w:type="dxa"/>
          </w:tcPr>
          <w:p w14:paraId="637497BF"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0AEE76C5"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3"/>
          </w:tcPr>
          <w:p w14:paraId="794F2B1F" w14:textId="77777777" w:rsidR="00FD4DE4" w:rsidRPr="007B66BE" w:rsidRDefault="00FD4DE4" w:rsidP="004F3F88">
            <w:pPr>
              <w:spacing w:after="0" w:line="240" w:lineRule="auto"/>
              <w:jc w:val="center"/>
              <w:rPr>
                <w:rFonts w:ascii="Times New Roman" w:hAnsi="Times New Roman"/>
                <w:sz w:val="24"/>
                <w:szCs w:val="24"/>
              </w:rPr>
            </w:pPr>
          </w:p>
        </w:tc>
        <w:tc>
          <w:tcPr>
            <w:tcW w:w="473" w:type="dxa"/>
            <w:gridSpan w:val="2"/>
          </w:tcPr>
          <w:p w14:paraId="6D363002" w14:textId="77777777" w:rsidR="00FD4DE4" w:rsidRPr="007B66BE" w:rsidRDefault="00FD4DE4" w:rsidP="004F3F88">
            <w:pPr>
              <w:spacing w:after="0" w:line="240" w:lineRule="auto"/>
              <w:jc w:val="center"/>
              <w:rPr>
                <w:rFonts w:ascii="Times New Roman" w:hAnsi="Times New Roman"/>
                <w:sz w:val="24"/>
                <w:szCs w:val="24"/>
              </w:rPr>
            </w:pPr>
          </w:p>
        </w:tc>
        <w:tc>
          <w:tcPr>
            <w:tcW w:w="355" w:type="dxa"/>
            <w:gridSpan w:val="2"/>
          </w:tcPr>
          <w:p w14:paraId="52DC9E5B"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74B3FCF8"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37FCB639"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74E7738F"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6E492065" w14:textId="77777777" w:rsidR="00FD4DE4" w:rsidRPr="007B66BE" w:rsidRDefault="00FD4DE4" w:rsidP="004F3F88">
            <w:pPr>
              <w:spacing w:after="0" w:line="240" w:lineRule="auto"/>
              <w:jc w:val="center"/>
              <w:rPr>
                <w:rFonts w:ascii="Times New Roman" w:hAnsi="Times New Roman"/>
                <w:sz w:val="24"/>
                <w:szCs w:val="24"/>
              </w:rPr>
            </w:pPr>
          </w:p>
        </w:tc>
        <w:tc>
          <w:tcPr>
            <w:tcW w:w="633" w:type="dxa"/>
          </w:tcPr>
          <w:p w14:paraId="066CAED1"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71951370" w14:textId="77777777" w:rsidTr="001E40A7">
        <w:trPr>
          <w:trHeight w:val="269"/>
        </w:trPr>
        <w:tc>
          <w:tcPr>
            <w:tcW w:w="4785" w:type="dxa"/>
            <w:gridSpan w:val="4"/>
          </w:tcPr>
          <w:p w14:paraId="1D43A8DA" w14:textId="77777777" w:rsidR="00FD4DE4" w:rsidRPr="007B66BE" w:rsidRDefault="00FD4DE4" w:rsidP="004F3F88">
            <w:pPr>
              <w:spacing w:after="0" w:line="240" w:lineRule="auto"/>
              <w:jc w:val="center"/>
              <w:rPr>
                <w:rFonts w:ascii="Times New Roman" w:hAnsi="Times New Roman"/>
                <w:sz w:val="24"/>
                <w:szCs w:val="24"/>
              </w:rPr>
            </w:pPr>
          </w:p>
        </w:tc>
        <w:tc>
          <w:tcPr>
            <w:tcW w:w="637" w:type="dxa"/>
            <w:gridSpan w:val="2"/>
          </w:tcPr>
          <w:p w14:paraId="47B1659F"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7B9467F7"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07655B75"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56723A32" w14:textId="77777777" w:rsidR="00FD4DE4" w:rsidRPr="007B66BE" w:rsidRDefault="00FD4DE4" w:rsidP="004F3F88">
            <w:pPr>
              <w:spacing w:after="0" w:line="240" w:lineRule="auto"/>
              <w:jc w:val="center"/>
              <w:rPr>
                <w:rFonts w:ascii="Times New Roman" w:hAnsi="Times New Roman"/>
                <w:sz w:val="24"/>
                <w:szCs w:val="24"/>
              </w:rPr>
            </w:pPr>
          </w:p>
        </w:tc>
        <w:tc>
          <w:tcPr>
            <w:tcW w:w="2868" w:type="dxa"/>
            <w:gridSpan w:val="11"/>
          </w:tcPr>
          <w:p w14:paraId="772F6DD2"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02551B66" w14:textId="77777777" w:rsidTr="001E40A7">
        <w:trPr>
          <w:trHeight w:val="1094"/>
        </w:trPr>
        <w:tc>
          <w:tcPr>
            <w:tcW w:w="3168" w:type="dxa"/>
          </w:tcPr>
          <w:p w14:paraId="7F179D27"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Levelized unit natural gas pipeline tariff calculated based on the reasonable rate of return as specified in clause 2 and 3 of Schedule A for:</w:t>
            </w:r>
          </w:p>
        </w:tc>
        <w:tc>
          <w:tcPr>
            <w:tcW w:w="1617" w:type="dxa"/>
            <w:gridSpan w:val="3"/>
            <w:vMerge w:val="restart"/>
          </w:tcPr>
          <w:p w14:paraId="47F4EFE8" w14:textId="77777777" w:rsidR="00FD4DE4" w:rsidRPr="007B66BE" w:rsidRDefault="00FD4DE4" w:rsidP="004F3F88">
            <w:pPr>
              <w:spacing w:after="0" w:line="240" w:lineRule="auto"/>
              <w:jc w:val="center"/>
              <w:rPr>
                <w:rFonts w:ascii="Times New Roman" w:hAnsi="Times New Roman"/>
                <w:sz w:val="24"/>
                <w:szCs w:val="24"/>
              </w:rPr>
            </w:pPr>
          </w:p>
        </w:tc>
        <w:tc>
          <w:tcPr>
            <w:tcW w:w="637" w:type="dxa"/>
            <w:gridSpan w:val="2"/>
          </w:tcPr>
          <w:p w14:paraId="1AA4722C"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31BCC220"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31700BAF"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327D0C0C" w14:textId="77777777" w:rsidR="00FD4DE4" w:rsidRPr="007B66BE" w:rsidRDefault="00FD4DE4" w:rsidP="004F3F88">
            <w:pPr>
              <w:spacing w:after="0" w:line="240" w:lineRule="auto"/>
              <w:jc w:val="center"/>
              <w:rPr>
                <w:rFonts w:ascii="Times New Roman" w:hAnsi="Times New Roman"/>
                <w:sz w:val="24"/>
                <w:szCs w:val="24"/>
              </w:rPr>
            </w:pPr>
          </w:p>
        </w:tc>
        <w:tc>
          <w:tcPr>
            <w:tcW w:w="2868" w:type="dxa"/>
            <w:gridSpan w:val="11"/>
          </w:tcPr>
          <w:p w14:paraId="0243E92D"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702B4E4C" w14:textId="77777777" w:rsidTr="001E40A7">
        <w:trPr>
          <w:trHeight w:val="554"/>
        </w:trPr>
        <w:tc>
          <w:tcPr>
            <w:tcW w:w="3168" w:type="dxa"/>
          </w:tcPr>
          <w:p w14:paraId="1608C671"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A ) the period of initial unit natural gas pipeline tariff (T1)</w:t>
            </w:r>
          </w:p>
        </w:tc>
        <w:tc>
          <w:tcPr>
            <w:tcW w:w="1617" w:type="dxa"/>
            <w:gridSpan w:val="3"/>
            <w:vMerge/>
          </w:tcPr>
          <w:p w14:paraId="69B191DE" w14:textId="77777777" w:rsidR="00FD4DE4" w:rsidRPr="007B66BE" w:rsidRDefault="00FD4DE4" w:rsidP="004F3F88">
            <w:pPr>
              <w:spacing w:after="0" w:line="240" w:lineRule="auto"/>
              <w:jc w:val="center"/>
              <w:rPr>
                <w:rFonts w:ascii="Times New Roman" w:hAnsi="Times New Roman"/>
                <w:sz w:val="24"/>
                <w:szCs w:val="24"/>
              </w:rPr>
            </w:pPr>
          </w:p>
        </w:tc>
        <w:tc>
          <w:tcPr>
            <w:tcW w:w="508" w:type="dxa"/>
          </w:tcPr>
          <w:p w14:paraId="5C35EC66"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T1:For Year 1</w:t>
            </w:r>
          </w:p>
        </w:tc>
        <w:tc>
          <w:tcPr>
            <w:tcW w:w="839" w:type="dxa"/>
            <w:gridSpan w:val="4"/>
          </w:tcPr>
          <w:p w14:paraId="1BBAEB42"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6CE01386"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4"/>
          </w:tcPr>
          <w:p w14:paraId="6B59DFA2"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71E52FAD" w14:textId="77777777" w:rsidR="00FD4DE4" w:rsidRPr="007B66BE" w:rsidRDefault="00FD4DE4" w:rsidP="004F3F88">
            <w:pPr>
              <w:spacing w:after="0" w:line="240" w:lineRule="auto"/>
              <w:jc w:val="center"/>
              <w:rPr>
                <w:rFonts w:ascii="Times New Roman" w:hAnsi="Times New Roman"/>
                <w:sz w:val="24"/>
                <w:szCs w:val="24"/>
              </w:rPr>
            </w:pPr>
          </w:p>
        </w:tc>
        <w:tc>
          <w:tcPr>
            <w:tcW w:w="2158" w:type="dxa"/>
            <w:gridSpan w:val="6"/>
          </w:tcPr>
          <w:p w14:paraId="0062FA5C"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562E390B" w14:textId="77777777" w:rsidTr="001E40A7">
        <w:trPr>
          <w:trHeight w:val="809"/>
        </w:trPr>
        <w:tc>
          <w:tcPr>
            <w:tcW w:w="3168" w:type="dxa"/>
          </w:tcPr>
          <w:p w14:paraId="4867A043"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B ) the period of five consecutive years after the initial unit natural gas pipeline tariff (T2)</w:t>
            </w:r>
          </w:p>
        </w:tc>
        <w:tc>
          <w:tcPr>
            <w:tcW w:w="1617" w:type="dxa"/>
            <w:gridSpan w:val="3"/>
            <w:vMerge/>
          </w:tcPr>
          <w:p w14:paraId="4A7C0CB8" w14:textId="77777777" w:rsidR="00FD4DE4" w:rsidRPr="007B66BE" w:rsidRDefault="00FD4DE4" w:rsidP="004F3F88">
            <w:pPr>
              <w:spacing w:after="0" w:line="240" w:lineRule="auto"/>
              <w:jc w:val="center"/>
              <w:rPr>
                <w:rFonts w:ascii="Times New Roman" w:hAnsi="Times New Roman"/>
                <w:sz w:val="24"/>
                <w:szCs w:val="24"/>
              </w:rPr>
            </w:pPr>
          </w:p>
        </w:tc>
        <w:tc>
          <w:tcPr>
            <w:tcW w:w="508" w:type="dxa"/>
          </w:tcPr>
          <w:p w14:paraId="1400DBA5" w14:textId="77777777" w:rsidR="00FD4DE4" w:rsidRPr="007B66BE" w:rsidRDefault="00FD4DE4" w:rsidP="004F3F88">
            <w:pPr>
              <w:spacing w:after="0" w:line="240" w:lineRule="auto"/>
              <w:jc w:val="center"/>
              <w:rPr>
                <w:rFonts w:ascii="Times New Roman" w:hAnsi="Times New Roman"/>
                <w:sz w:val="24"/>
                <w:szCs w:val="24"/>
              </w:rPr>
            </w:pPr>
          </w:p>
        </w:tc>
        <w:tc>
          <w:tcPr>
            <w:tcW w:w="1419" w:type="dxa"/>
            <w:gridSpan w:val="7"/>
          </w:tcPr>
          <w:p w14:paraId="7FF6F286"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T2: For Year 2 to Year 6</w:t>
            </w:r>
          </w:p>
        </w:tc>
        <w:tc>
          <w:tcPr>
            <w:tcW w:w="590" w:type="dxa"/>
            <w:gridSpan w:val="4"/>
          </w:tcPr>
          <w:p w14:paraId="3FC2F79D"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35A22278"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281126AB" w14:textId="77777777" w:rsidR="00FD4DE4" w:rsidRPr="007B66BE" w:rsidRDefault="00FD4DE4" w:rsidP="004F3F88">
            <w:pPr>
              <w:spacing w:after="0" w:line="240" w:lineRule="auto"/>
              <w:jc w:val="center"/>
              <w:rPr>
                <w:rFonts w:ascii="Times New Roman" w:hAnsi="Times New Roman"/>
                <w:sz w:val="24"/>
                <w:szCs w:val="24"/>
              </w:rPr>
            </w:pPr>
          </w:p>
        </w:tc>
        <w:tc>
          <w:tcPr>
            <w:tcW w:w="906" w:type="dxa"/>
            <w:gridSpan w:val="2"/>
          </w:tcPr>
          <w:p w14:paraId="35053621" w14:textId="77777777" w:rsidR="00FD4DE4" w:rsidRPr="007B66BE" w:rsidRDefault="00FD4DE4" w:rsidP="004F3F88">
            <w:pPr>
              <w:spacing w:after="0" w:line="240" w:lineRule="auto"/>
              <w:jc w:val="center"/>
              <w:rPr>
                <w:rFonts w:ascii="Times New Roman" w:hAnsi="Times New Roman"/>
                <w:sz w:val="24"/>
                <w:szCs w:val="24"/>
              </w:rPr>
            </w:pPr>
          </w:p>
        </w:tc>
        <w:tc>
          <w:tcPr>
            <w:tcW w:w="672" w:type="dxa"/>
            <w:gridSpan w:val="2"/>
          </w:tcPr>
          <w:p w14:paraId="23FA58D2"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5A26102C" w14:textId="77777777" w:rsidTr="001E40A7">
        <w:trPr>
          <w:trHeight w:val="2758"/>
        </w:trPr>
        <w:tc>
          <w:tcPr>
            <w:tcW w:w="3168" w:type="dxa"/>
          </w:tcPr>
          <w:p w14:paraId="464F4325"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C ) the period of each of the tariff period (T3 and onwards) calculated based on reasonable rate of return as project’s internal rate of return as specified in clause 2 of schedule A.</w:t>
            </w:r>
          </w:p>
        </w:tc>
        <w:tc>
          <w:tcPr>
            <w:tcW w:w="1617" w:type="dxa"/>
            <w:gridSpan w:val="3"/>
            <w:vMerge/>
          </w:tcPr>
          <w:p w14:paraId="69CFCEB6" w14:textId="77777777" w:rsidR="00FD4DE4" w:rsidRPr="007B66BE" w:rsidRDefault="00FD4DE4" w:rsidP="004F3F88">
            <w:pPr>
              <w:spacing w:after="0" w:line="240" w:lineRule="auto"/>
              <w:jc w:val="center"/>
              <w:rPr>
                <w:rFonts w:ascii="Times New Roman" w:hAnsi="Times New Roman"/>
                <w:sz w:val="24"/>
                <w:szCs w:val="24"/>
              </w:rPr>
            </w:pPr>
          </w:p>
        </w:tc>
        <w:tc>
          <w:tcPr>
            <w:tcW w:w="1927" w:type="dxa"/>
            <w:gridSpan w:val="8"/>
          </w:tcPr>
          <w:p w14:paraId="643A0803" w14:textId="77777777" w:rsidR="00FD4DE4" w:rsidRPr="007B66BE" w:rsidRDefault="00FD4DE4" w:rsidP="004F3F88">
            <w:pPr>
              <w:spacing w:after="0" w:line="240" w:lineRule="auto"/>
              <w:jc w:val="center"/>
              <w:rPr>
                <w:rFonts w:ascii="Times New Roman" w:hAnsi="Times New Roman"/>
                <w:sz w:val="24"/>
                <w:szCs w:val="24"/>
              </w:rPr>
            </w:pPr>
          </w:p>
        </w:tc>
        <w:tc>
          <w:tcPr>
            <w:tcW w:w="355" w:type="dxa"/>
            <w:gridSpan w:val="2"/>
          </w:tcPr>
          <w:p w14:paraId="21524A8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T3: For Y7 to Y</w:t>
            </w:r>
            <w:r w:rsidRPr="007B66BE">
              <w:rPr>
                <w:rFonts w:ascii="Times New Roman" w:hAnsi="Times New Roman"/>
                <w:sz w:val="24"/>
                <w:szCs w:val="24"/>
              </w:rPr>
              <w:lastRenderedPageBreak/>
              <w:t>11</w:t>
            </w:r>
          </w:p>
        </w:tc>
        <w:tc>
          <w:tcPr>
            <w:tcW w:w="590" w:type="dxa"/>
            <w:gridSpan w:val="4"/>
          </w:tcPr>
          <w:p w14:paraId="6D013AE2"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3"/>
          </w:tcPr>
          <w:p w14:paraId="633CF240"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34266EB9" w14:textId="77777777" w:rsidR="00FD4DE4" w:rsidRPr="007B66BE" w:rsidRDefault="00FD4DE4" w:rsidP="004F3F88">
            <w:pPr>
              <w:spacing w:after="0" w:line="240" w:lineRule="auto"/>
              <w:jc w:val="center"/>
              <w:rPr>
                <w:rFonts w:ascii="Times New Roman" w:hAnsi="Times New Roman"/>
                <w:sz w:val="24"/>
                <w:szCs w:val="24"/>
              </w:rPr>
            </w:pPr>
          </w:p>
        </w:tc>
        <w:tc>
          <w:tcPr>
            <w:tcW w:w="590" w:type="dxa"/>
            <w:gridSpan w:val="2"/>
          </w:tcPr>
          <w:p w14:paraId="41727125" w14:textId="77777777" w:rsidR="00FD4DE4" w:rsidRPr="007B66BE" w:rsidRDefault="00FD4DE4" w:rsidP="004F3F88">
            <w:pPr>
              <w:spacing w:after="0" w:line="240" w:lineRule="auto"/>
              <w:jc w:val="center"/>
              <w:rPr>
                <w:rFonts w:ascii="Times New Roman" w:hAnsi="Times New Roman"/>
                <w:sz w:val="24"/>
                <w:szCs w:val="24"/>
              </w:rPr>
            </w:pPr>
          </w:p>
        </w:tc>
        <w:tc>
          <w:tcPr>
            <w:tcW w:w="633" w:type="dxa"/>
          </w:tcPr>
          <w:p w14:paraId="5E6B6C49"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…and so on…</w:t>
            </w:r>
          </w:p>
        </w:tc>
      </w:tr>
    </w:tbl>
    <w:p w14:paraId="01475828" w14:textId="77777777" w:rsidR="00FD4DE4" w:rsidRPr="007B66BE" w:rsidRDefault="00FD4DE4" w:rsidP="00FD4DE4">
      <w:pPr>
        <w:spacing w:after="0" w:line="240" w:lineRule="auto"/>
        <w:jc w:val="both"/>
        <w:rPr>
          <w:rFonts w:ascii="Times New Roman" w:hAnsi="Times New Roman"/>
          <w:sz w:val="24"/>
          <w:szCs w:val="24"/>
        </w:rPr>
      </w:pPr>
      <w:r w:rsidRPr="007B66BE">
        <w:rPr>
          <w:rFonts w:ascii="Times New Roman" w:hAnsi="Times New Roman"/>
          <w:sz w:val="24"/>
          <w:szCs w:val="24"/>
        </w:rPr>
        <w:t>Notes:</w:t>
      </w:r>
      <w:r w:rsidRPr="007B66BE">
        <w:rPr>
          <w:rFonts w:ascii="Times New Roman" w:hAnsi="Times New Roman"/>
          <w:sz w:val="24"/>
          <w:szCs w:val="24"/>
        </w:rPr>
        <w:tab/>
      </w:r>
    </w:p>
    <w:p w14:paraId="290DA6C9" w14:textId="77777777" w:rsidR="00FD4DE4" w:rsidRPr="007B66BE" w:rsidRDefault="00FD4DE4" w:rsidP="00C35B07">
      <w:pPr>
        <w:numPr>
          <w:ilvl w:val="0"/>
          <w:numId w:val="39"/>
        </w:numPr>
        <w:spacing w:after="0" w:line="240" w:lineRule="auto"/>
        <w:jc w:val="both"/>
        <w:rPr>
          <w:rFonts w:ascii="Times New Roman" w:hAnsi="Times New Roman"/>
          <w:sz w:val="24"/>
          <w:szCs w:val="24"/>
        </w:rPr>
      </w:pPr>
      <w:r w:rsidRPr="007B66BE">
        <w:rPr>
          <w:rFonts w:ascii="Times New Roman" w:hAnsi="Times New Roman"/>
          <w:sz w:val="24"/>
          <w:szCs w:val="24"/>
        </w:rPr>
        <w:t>The calculations for natural gas pipeline tariff alongwith the data are required to be submitted by the entity to the Board each time the same is due for fixation or review.</w:t>
      </w:r>
    </w:p>
    <w:p w14:paraId="5948DB7D" w14:textId="77777777" w:rsidR="001E40A7" w:rsidRDefault="00FD4DE4" w:rsidP="001E40A7">
      <w:pPr>
        <w:numPr>
          <w:ilvl w:val="0"/>
          <w:numId w:val="39"/>
        </w:numPr>
        <w:spacing w:after="0" w:line="240" w:lineRule="auto"/>
        <w:jc w:val="both"/>
        <w:rPr>
          <w:rFonts w:ascii="Times New Roman" w:hAnsi="Times New Roman"/>
          <w:sz w:val="24"/>
          <w:szCs w:val="24"/>
        </w:rPr>
      </w:pPr>
      <w:r w:rsidRPr="007B66BE">
        <w:rPr>
          <w:rFonts w:ascii="Times New Roman" w:hAnsi="Times New Roman"/>
          <w:sz w:val="24"/>
          <w:szCs w:val="24"/>
        </w:rPr>
        <w:t>The adjustments required in the DCF calculations for the variations in capital cost, operating cost and volumes as per the basis specified under 9 of Schedule A shall be clearly specified at the time of submission of such computations to the Board.</w:t>
      </w:r>
    </w:p>
    <w:p w14:paraId="03BCC4A7" w14:textId="2A8F5F54" w:rsidR="00FD4DE4" w:rsidRPr="001E40A7" w:rsidRDefault="00FD4DE4" w:rsidP="001E40A7">
      <w:pPr>
        <w:numPr>
          <w:ilvl w:val="0"/>
          <w:numId w:val="39"/>
        </w:numPr>
        <w:spacing w:after="0" w:line="240" w:lineRule="auto"/>
        <w:jc w:val="both"/>
        <w:rPr>
          <w:rFonts w:ascii="Times New Roman" w:hAnsi="Times New Roman"/>
          <w:sz w:val="24"/>
          <w:szCs w:val="24"/>
        </w:rPr>
      </w:pPr>
      <w:r w:rsidRPr="001E40A7">
        <w:rPr>
          <w:rFonts w:ascii="Times New Roman" w:hAnsi="Times New Roman"/>
          <w:sz w:val="24"/>
          <w:szCs w:val="24"/>
        </w:rPr>
        <w:t>Capital outflows includes outflows on account of capital work-in-progress.</w:t>
      </w:r>
    </w:p>
    <w:p w14:paraId="7BD0E111" w14:textId="77777777" w:rsidR="00FD4DE4" w:rsidRPr="007B66BE" w:rsidRDefault="00FD4DE4" w:rsidP="00FD4DE4">
      <w:pPr>
        <w:spacing w:after="0" w:line="240" w:lineRule="auto"/>
        <w:jc w:val="center"/>
        <w:rPr>
          <w:rFonts w:ascii="Times New Roman" w:hAnsi="Times New Roman"/>
          <w:sz w:val="24"/>
          <w:szCs w:val="24"/>
        </w:rPr>
      </w:pPr>
    </w:p>
    <w:p w14:paraId="175739AF" w14:textId="77777777" w:rsidR="00FD4DE4" w:rsidRPr="007B66BE" w:rsidRDefault="00FD4DE4" w:rsidP="00FD4DE4">
      <w:pPr>
        <w:spacing w:after="0" w:line="240" w:lineRule="auto"/>
        <w:jc w:val="center"/>
        <w:rPr>
          <w:rFonts w:ascii="Times New Roman" w:hAnsi="Times New Roman"/>
          <w:sz w:val="24"/>
          <w:szCs w:val="24"/>
        </w:rPr>
      </w:pPr>
    </w:p>
    <w:p w14:paraId="084CAB0C" w14:textId="77777777" w:rsidR="00FD4DE4" w:rsidRDefault="00FD4DE4" w:rsidP="00FD4DE4">
      <w:pPr>
        <w:spacing w:after="0" w:line="240" w:lineRule="auto"/>
        <w:jc w:val="center"/>
        <w:rPr>
          <w:rFonts w:ascii="Times New Roman" w:hAnsi="Times New Roman"/>
          <w:b/>
          <w:sz w:val="24"/>
          <w:szCs w:val="24"/>
        </w:rPr>
      </w:pPr>
    </w:p>
    <w:p w14:paraId="004A8EE1" w14:textId="77777777" w:rsidR="00FD4DE4" w:rsidRDefault="00FD4DE4" w:rsidP="00FD4DE4">
      <w:pPr>
        <w:spacing w:after="0" w:line="240" w:lineRule="auto"/>
        <w:jc w:val="center"/>
        <w:rPr>
          <w:rFonts w:ascii="Times New Roman" w:hAnsi="Times New Roman"/>
          <w:b/>
          <w:sz w:val="24"/>
          <w:szCs w:val="24"/>
        </w:rPr>
      </w:pPr>
    </w:p>
    <w:p w14:paraId="475804F6" w14:textId="77777777" w:rsidR="00FD4DE4" w:rsidRDefault="00FD4DE4" w:rsidP="00FD4DE4">
      <w:pPr>
        <w:spacing w:after="0" w:line="240" w:lineRule="auto"/>
        <w:jc w:val="center"/>
        <w:rPr>
          <w:rFonts w:ascii="Times New Roman" w:hAnsi="Times New Roman"/>
          <w:b/>
          <w:sz w:val="24"/>
          <w:szCs w:val="24"/>
        </w:rPr>
      </w:pPr>
    </w:p>
    <w:p w14:paraId="16C32631" w14:textId="77777777" w:rsidR="00FD4DE4" w:rsidRDefault="00FD4DE4" w:rsidP="00FD4DE4">
      <w:pPr>
        <w:spacing w:after="0" w:line="240" w:lineRule="auto"/>
        <w:jc w:val="center"/>
        <w:rPr>
          <w:rFonts w:ascii="Times New Roman" w:hAnsi="Times New Roman"/>
          <w:b/>
          <w:sz w:val="24"/>
          <w:szCs w:val="24"/>
        </w:rPr>
      </w:pPr>
    </w:p>
    <w:p w14:paraId="579CD8FA" w14:textId="77777777" w:rsidR="00FD4DE4" w:rsidRDefault="00FD4DE4" w:rsidP="00FD4DE4">
      <w:pPr>
        <w:spacing w:after="0" w:line="240" w:lineRule="auto"/>
        <w:jc w:val="center"/>
        <w:rPr>
          <w:rFonts w:ascii="Times New Roman" w:hAnsi="Times New Roman"/>
          <w:b/>
          <w:sz w:val="24"/>
          <w:szCs w:val="24"/>
        </w:rPr>
      </w:pPr>
    </w:p>
    <w:p w14:paraId="373CCAFC" w14:textId="77777777" w:rsidR="00FD4DE4" w:rsidRDefault="00FD4DE4" w:rsidP="00FD4DE4">
      <w:pPr>
        <w:spacing w:after="0" w:line="240" w:lineRule="auto"/>
        <w:jc w:val="center"/>
        <w:rPr>
          <w:rFonts w:ascii="Times New Roman" w:hAnsi="Times New Roman"/>
          <w:b/>
          <w:sz w:val="24"/>
          <w:szCs w:val="24"/>
        </w:rPr>
      </w:pPr>
    </w:p>
    <w:p w14:paraId="3243E90F" w14:textId="77777777" w:rsidR="00FD4DE4" w:rsidRDefault="00FD4DE4" w:rsidP="00FD4DE4">
      <w:pPr>
        <w:spacing w:after="0" w:line="240" w:lineRule="auto"/>
        <w:jc w:val="center"/>
        <w:rPr>
          <w:rFonts w:ascii="Times New Roman" w:hAnsi="Times New Roman"/>
          <w:b/>
          <w:sz w:val="24"/>
          <w:szCs w:val="24"/>
        </w:rPr>
      </w:pPr>
    </w:p>
    <w:p w14:paraId="7250B12C" w14:textId="77777777" w:rsidR="00FD4DE4" w:rsidRDefault="00FD4DE4" w:rsidP="00FD4DE4">
      <w:pPr>
        <w:spacing w:after="0" w:line="240" w:lineRule="auto"/>
        <w:jc w:val="center"/>
        <w:rPr>
          <w:rFonts w:ascii="Times New Roman" w:hAnsi="Times New Roman"/>
          <w:b/>
          <w:sz w:val="24"/>
          <w:szCs w:val="24"/>
        </w:rPr>
      </w:pPr>
    </w:p>
    <w:p w14:paraId="1CA9E530" w14:textId="77777777" w:rsidR="00FD4DE4" w:rsidRDefault="00FD4DE4" w:rsidP="00FD4DE4">
      <w:pPr>
        <w:spacing w:after="0" w:line="240" w:lineRule="auto"/>
        <w:jc w:val="center"/>
        <w:rPr>
          <w:rFonts w:ascii="Times New Roman" w:hAnsi="Times New Roman"/>
          <w:b/>
          <w:sz w:val="24"/>
          <w:szCs w:val="24"/>
        </w:rPr>
      </w:pPr>
    </w:p>
    <w:p w14:paraId="3CCA342F" w14:textId="77777777" w:rsidR="00FD4DE4" w:rsidRDefault="00FD4DE4" w:rsidP="00FD4DE4">
      <w:pPr>
        <w:spacing w:after="0" w:line="240" w:lineRule="auto"/>
        <w:jc w:val="center"/>
        <w:rPr>
          <w:rFonts w:ascii="Times New Roman" w:hAnsi="Times New Roman"/>
          <w:b/>
          <w:sz w:val="24"/>
          <w:szCs w:val="24"/>
        </w:rPr>
      </w:pPr>
    </w:p>
    <w:p w14:paraId="3440CF6F" w14:textId="77777777" w:rsidR="00FD4DE4" w:rsidRDefault="00FD4DE4" w:rsidP="00FD4DE4">
      <w:pPr>
        <w:spacing w:after="0" w:line="240" w:lineRule="auto"/>
        <w:jc w:val="center"/>
        <w:rPr>
          <w:rFonts w:ascii="Times New Roman" w:hAnsi="Times New Roman"/>
          <w:b/>
          <w:sz w:val="24"/>
          <w:szCs w:val="24"/>
        </w:rPr>
      </w:pPr>
    </w:p>
    <w:p w14:paraId="35629F6E" w14:textId="77777777" w:rsidR="00FD4DE4" w:rsidRDefault="00FD4DE4" w:rsidP="00FD4DE4">
      <w:pPr>
        <w:spacing w:after="0" w:line="240" w:lineRule="auto"/>
        <w:jc w:val="center"/>
        <w:rPr>
          <w:rFonts w:ascii="Times New Roman" w:hAnsi="Times New Roman"/>
          <w:b/>
          <w:sz w:val="24"/>
          <w:szCs w:val="24"/>
        </w:rPr>
      </w:pPr>
    </w:p>
    <w:p w14:paraId="238B0B17" w14:textId="77777777" w:rsidR="00FD4DE4" w:rsidRDefault="00FD4DE4" w:rsidP="00FD4DE4">
      <w:pPr>
        <w:spacing w:after="0" w:line="240" w:lineRule="auto"/>
        <w:jc w:val="center"/>
        <w:rPr>
          <w:rFonts w:ascii="Times New Roman" w:hAnsi="Times New Roman"/>
          <w:b/>
          <w:sz w:val="24"/>
          <w:szCs w:val="24"/>
        </w:rPr>
      </w:pPr>
    </w:p>
    <w:p w14:paraId="283539D0" w14:textId="77777777" w:rsidR="00FD4DE4" w:rsidRDefault="00FD4DE4" w:rsidP="00FD4DE4">
      <w:pPr>
        <w:spacing w:after="0" w:line="240" w:lineRule="auto"/>
        <w:jc w:val="center"/>
        <w:rPr>
          <w:rFonts w:ascii="Times New Roman" w:hAnsi="Times New Roman"/>
          <w:b/>
          <w:sz w:val="24"/>
          <w:szCs w:val="24"/>
        </w:rPr>
      </w:pPr>
    </w:p>
    <w:p w14:paraId="1CF7ACD8" w14:textId="77777777" w:rsidR="00FD4DE4" w:rsidRDefault="00FD4DE4" w:rsidP="00FD4DE4">
      <w:pPr>
        <w:spacing w:after="0" w:line="240" w:lineRule="auto"/>
        <w:jc w:val="center"/>
        <w:rPr>
          <w:rFonts w:ascii="Times New Roman" w:hAnsi="Times New Roman"/>
          <w:b/>
          <w:sz w:val="24"/>
          <w:szCs w:val="24"/>
        </w:rPr>
      </w:pPr>
    </w:p>
    <w:p w14:paraId="64AE8A7F" w14:textId="77777777" w:rsidR="00FD4DE4" w:rsidRDefault="00FD4DE4" w:rsidP="00FD4DE4">
      <w:pPr>
        <w:spacing w:after="0" w:line="240" w:lineRule="auto"/>
        <w:jc w:val="center"/>
        <w:rPr>
          <w:rFonts w:ascii="Times New Roman" w:hAnsi="Times New Roman"/>
          <w:b/>
          <w:sz w:val="24"/>
          <w:szCs w:val="24"/>
        </w:rPr>
      </w:pPr>
    </w:p>
    <w:p w14:paraId="1704148A" w14:textId="77777777" w:rsidR="00FD4DE4" w:rsidRDefault="00FD4DE4" w:rsidP="00FD4DE4">
      <w:pPr>
        <w:spacing w:after="0" w:line="240" w:lineRule="auto"/>
        <w:jc w:val="center"/>
        <w:rPr>
          <w:rFonts w:ascii="Times New Roman" w:hAnsi="Times New Roman"/>
          <w:b/>
          <w:sz w:val="24"/>
          <w:szCs w:val="24"/>
        </w:rPr>
      </w:pPr>
    </w:p>
    <w:p w14:paraId="1294A2EA" w14:textId="77777777" w:rsidR="00FD4DE4" w:rsidRDefault="00FD4DE4" w:rsidP="00FD4DE4">
      <w:pPr>
        <w:spacing w:after="0" w:line="240" w:lineRule="auto"/>
        <w:jc w:val="center"/>
        <w:rPr>
          <w:rFonts w:ascii="Times New Roman" w:hAnsi="Times New Roman"/>
          <w:b/>
          <w:sz w:val="24"/>
          <w:szCs w:val="24"/>
        </w:rPr>
      </w:pPr>
    </w:p>
    <w:p w14:paraId="6B3AA7FF" w14:textId="77777777" w:rsidR="00FD4DE4" w:rsidRDefault="00FD4DE4" w:rsidP="00FD4DE4">
      <w:pPr>
        <w:spacing w:after="0" w:line="240" w:lineRule="auto"/>
        <w:jc w:val="center"/>
        <w:rPr>
          <w:rFonts w:ascii="Times New Roman" w:hAnsi="Times New Roman"/>
          <w:b/>
          <w:sz w:val="24"/>
          <w:szCs w:val="24"/>
        </w:rPr>
      </w:pPr>
    </w:p>
    <w:p w14:paraId="444BDC4B" w14:textId="77777777" w:rsidR="00FD4DE4" w:rsidRDefault="00FD4DE4" w:rsidP="00FD4DE4">
      <w:pPr>
        <w:spacing w:after="0" w:line="240" w:lineRule="auto"/>
        <w:jc w:val="center"/>
        <w:rPr>
          <w:rFonts w:ascii="Times New Roman" w:hAnsi="Times New Roman"/>
          <w:b/>
          <w:sz w:val="24"/>
          <w:szCs w:val="24"/>
        </w:rPr>
      </w:pPr>
    </w:p>
    <w:p w14:paraId="2D4F106C" w14:textId="77777777" w:rsidR="00FD4DE4" w:rsidRDefault="00FD4DE4" w:rsidP="00FD4DE4">
      <w:pPr>
        <w:spacing w:after="0" w:line="240" w:lineRule="auto"/>
        <w:jc w:val="center"/>
        <w:rPr>
          <w:rFonts w:ascii="Times New Roman" w:hAnsi="Times New Roman"/>
          <w:b/>
          <w:sz w:val="24"/>
          <w:szCs w:val="24"/>
        </w:rPr>
      </w:pPr>
    </w:p>
    <w:p w14:paraId="4D35DDA5" w14:textId="77777777" w:rsidR="00FD4DE4" w:rsidRDefault="00FD4DE4" w:rsidP="00FD4DE4">
      <w:pPr>
        <w:spacing w:after="0" w:line="240" w:lineRule="auto"/>
        <w:jc w:val="center"/>
        <w:rPr>
          <w:rFonts w:ascii="Times New Roman" w:hAnsi="Times New Roman"/>
          <w:b/>
          <w:sz w:val="24"/>
          <w:szCs w:val="24"/>
        </w:rPr>
      </w:pPr>
    </w:p>
    <w:p w14:paraId="2684D7B0" w14:textId="77777777" w:rsidR="00FD4DE4" w:rsidRDefault="00FD4DE4" w:rsidP="00FD4DE4">
      <w:pPr>
        <w:spacing w:after="0" w:line="240" w:lineRule="auto"/>
        <w:jc w:val="center"/>
        <w:rPr>
          <w:rFonts w:ascii="Times New Roman" w:hAnsi="Times New Roman"/>
          <w:b/>
          <w:sz w:val="24"/>
          <w:szCs w:val="24"/>
        </w:rPr>
      </w:pPr>
    </w:p>
    <w:p w14:paraId="792FBA13" w14:textId="77777777" w:rsidR="00FD4DE4" w:rsidRDefault="00FD4DE4" w:rsidP="00FD4DE4">
      <w:pPr>
        <w:spacing w:after="0" w:line="240" w:lineRule="auto"/>
        <w:jc w:val="center"/>
        <w:rPr>
          <w:rFonts w:ascii="Times New Roman" w:hAnsi="Times New Roman"/>
          <w:b/>
          <w:sz w:val="24"/>
          <w:szCs w:val="24"/>
        </w:rPr>
      </w:pPr>
    </w:p>
    <w:p w14:paraId="70F0D248" w14:textId="77777777" w:rsidR="00FD4DE4" w:rsidRDefault="00FD4DE4" w:rsidP="00FD4DE4">
      <w:pPr>
        <w:spacing w:after="0" w:line="240" w:lineRule="auto"/>
        <w:jc w:val="center"/>
        <w:rPr>
          <w:rFonts w:ascii="Times New Roman" w:hAnsi="Times New Roman"/>
          <w:b/>
          <w:sz w:val="24"/>
          <w:szCs w:val="24"/>
        </w:rPr>
      </w:pPr>
    </w:p>
    <w:p w14:paraId="1C59331B" w14:textId="77777777" w:rsidR="00FD4DE4" w:rsidRDefault="00FD4DE4" w:rsidP="00FD4DE4">
      <w:pPr>
        <w:spacing w:after="0" w:line="240" w:lineRule="auto"/>
        <w:jc w:val="center"/>
        <w:rPr>
          <w:rFonts w:ascii="Times New Roman" w:hAnsi="Times New Roman"/>
          <w:b/>
          <w:sz w:val="24"/>
          <w:szCs w:val="24"/>
        </w:rPr>
      </w:pPr>
    </w:p>
    <w:p w14:paraId="18ACB3DF" w14:textId="77777777" w:rsidR="00FD4DE4" w:rsidRDefault="00FD4DE4" w:rsidP="00FD4DE4">
      <w:pPr>
        <w:spacing w:after="0" w:line="240" w:lineRule="auto"/>
        <w:jc w:val="center"/>
        <w:rPr>
          <w:rFonts w:ascii="Times New Roman" w:hAnsi="Times New Roman"/>
          <w:b/>
          <w:sz w:val="24"/>
          <w:szCs w:val="24"/>
        </w:rPr>
      </w:pPr>
    </w:p>
    <w:p w14:paraId="42BD3F6F" w14:textId="77777777" w:rsidR="00FD4DE4" w:rsidRDefault="00FD4DE4" w:rsidP="00FD4DE4">
      <w:pPr>
        <w:spacing w:after="0" w:line="240" w:lineRule="auto"/>
        <w:jc w:val="center"/>
        <w:rPr>
          <w:rFonts w:ascii="Times New Roman" w:hAnsi="Times New Roman"/>
          <w:b/>
          <w:sz w:val="24"/>
          <w:szCs w:val="24"/>
        </w:rPr>
      </w:pPr>
    </w:p>
    <w:p w14:paraId="7195DF18" w14:textId="77777777" w:rsidR="00FD4DE4" w:rsidRDefault="00FD4DE4" w:rsidP="00FD4DE4">
      <w:pPr>
        <w:spacing w:after="0" w:line="240" w:lineRule="auto"/>
        <w:jc w:val="center"/>
        <w:rPr>
          <w:rFonts w:ascii="Times New Roman" w:hAnsi="Times New Roman"/>
          <w:b/>
          <w:sz w:val="24"/>
          <w:szCs w:val="24"/>
        </w:rPr>
      </w:pPr>
    </w:p>
    <w:p w14:paraId="1B644680" w14:textId="77777777" w:rsidR="00FD4DE4" w:rsidRDefault="00FD4DE4" w:rsidP="00FD4DE4">
      <w:pPr>
        <w:spacing w:after="0" w:line="240" w:lineRule="auto"/>
        <w:jc w:val="center"/>
        <w:rPr>
          <w:rFonts w:ascii="Times New Roman" w:hAnsi="Times New Roman"/>
          <w:b/>
          <w:sz w:val="24"/>
          <w:szCs w:val="24"/>
        </w:rPr>
      </w:pPr>
    </w:p>
    <w:p w14:paraId="51533F1F" w14:textId="1D9C974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lastRenderedPageBreak/>
        <w:t>Attachment 1(i) (Contd..)</w:t>
      </w:r>
    </w:p>
    <w:p w14:paraId="01A96D58"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t>Part II: Apportionment of unit natural gas pipeline tariff over natural gas pipeline tariff Zones.</w:t>
      </w:r>
    </w:p>
    <w:p w14:paraId="5BD47DB8" w14:textId="77777777" w:rsidR="00FD4DE4" w:rsidRPr="007B66BE" w:rsidRDefault="00FD4DE4" w:rsidP="00FD4DE4">
      <w:pPr>
        <w:spacing w:after="0" w:line="240" w:lineRule="auto"/>
        <w:jc w:val="center"/>
        <w:rPr>
          <w:rFonts w:ascii="Times New Roman" w:hAnsi="Times New Roman"/>
          <w:sz w:val="24"/>
          <w:szCs w:val="24"/>
        </w:rPr>
      </w:pPr>
      <w:r w:rsidRPr="007B66BE">
        <w:rPr>
          <w:rFonts w:ascii="Times New Roman" w:hAnsi="Times New Roman"/>
          <w:sz w:val="24"/>
          <w:szCs w:val="24"/>
        </w:rPr>
        <w:t>[See regulation 5 and clause 8 and clause 9 of Schedule A]</w:t>
      </w:r>
    </w:p>
    <w:p w14:paraId="01E7D0E5" w14:textId="77777777" w:rsidR="00FD4DE4" w:rsidRPr="007B66BE" w:rsidRDefault="00FD4DE4" w:rsidP="00FD4DE4">
      <w:pPr>
        <w:spacing w:after="0" w:line="240" w:lineRule="auto"/>
        <w:jc w:val="right"/>
        <w:rPr>
          <w:rFonts w:ascii="Times New Roman" w:hAnsi="Times New Roman"/>
          <w:sz w:val="24"/>
          <w:szCs w:val="24"/>
        </w:rPr>
      </w:pPr>
      <w:r w:rsidRPr="007B66BE">
        <w:rPr>
          <w:rFonts w:ascii="Times New Roman" w:hAnsi="Times New Roman"/>
          <w:sz w:val="24"/>
          <w:szCs w:val="24"/>
        </w:rPr>
        <w:t>(in rs./MMBTU)</w:t>
      </w:r>
    </w:p>
    <w:p w14:paraId="35457FFD" w14:textId="77777777" w:rsidR="00FD4DE4" w:rsidRPr="00AD5282" w:rsidRDefault="00FD4DE4" w:rsidP="00FD4DE4">
      <w:pPr>
        <w:spacing w:after="0"/>
        <w:rPr>
          <w:vanish/>
        </w:rPr>
      </w:pPr>
      <w:bookmarkStart w:id="2" w:name="_Hlk28098516"/>
    </w:p>
    <w:bookmarkEnd w:id="2"/>
    <w:tbl>
      <w:tblPr>
        <w:tblW w:w="109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5"/>
        <w:gridCol w:w="1069"/>
        <w:gridCol w:w="732"/>
        <w:gridCol w:w="1101"/>
        <w:gridCol w:w="1289"/>
        <w:gridCol w:w="1385"/>
        <w:gridCol w:w="1585"/>
        <w:gridCol w:w="1949"/>
        <w:gridCol w:w="715"/>
      </w:tblGrid>
      <w:tr w:rsidR="00FD4DE4" w:rsidRPr="00577E69" w14:paraId="38DF3436" w14:textId="77777777" w:rsidTr="004F3F88">
        <w:tc>
          <w:tcPr>
            <w:tcW w:w="1446" w:type="dxa"/>
            <w:vMerge w:val="restart"/>
            <w:shd w:val="clear" w:color="auto" w:fill="auto"/>
          </w:tcPr>
          <w:p w14:paraId="464BD97D" w14:textId="77777777" w:rsidR="00FD4DE4" w:rsidRPr="00577E69" w:rsidRDefault="00FD4DE4" w:rsidP="004F3F88">
            <w:pPr>
              <w:spacing w:after="0" w:line="240" w:lineRule="auto"/>
              <w:rPr>
                <w:rFonts w:ascii="Times New Roman" w:hAnsi="Times New Roman"/>
                <w:sz w:val="16"/>
                <w:szCs w:val="16"/>
              </w:rPr>
            </w:pPr>
          </w:p>
        </w:tc>
        <w:tc>
          <w:tcPr>
            <w:tcW w:w="1069" w:type="dxa"/>
            <w:shd w:val="clear" w:color="auto" w:fill="auto"/>
          </w:tcPr>
          <w:p w14:paraId="66E37350"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Period applicable for initial unit natural gas pipeline tariff/Review period</w:t>
            </w:r>
          </w:p>
        </w:tc>
        <w:tc>
          <w:tcPr>
            <w:tcW w:w="732" w:type="dxa"/>
            <w:shd w:val="clear" w:color="auto" w:fill="auto"/>
          </w:tcPr>
          <w:p w14:paraId="3ECBBB46"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Unit natural gas pipeline tariff</w:t>
            </w:r>
          </w:p>
        </w:tc>
        <w:tc>
          <w:tcPr>
            <w:tcW w:w="1276" w:type="dxa"/>
            <w:shd w:val="clear" w:color="auto" w:fill="auto"/>
          </w:tcPr>
          <w:p w14:paraId="28DC45E5"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Tariff zone 1</w:t>
            </w:r>
          </w:p>
        </w:tc>
        <w:tc>
          <w:tcPr>
            <w:tcW w:w="1349" w:type="dxa"/>
            <w:shd w:val="clear" w:color="auto" w:fill="auto"/>
          </w:tcPr>
          <w:p w14:paraId="25723763"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Tariff zone 2</w:t>
            </w:r>
          </w:p>
        </w:tc>
        <w:tc>
          <w:tcPr>
            <w:tcW w:w="1415" w:type="dxa"/>
            <w:shd w:val="clear" w:color="auto" w:fill="auto"/>
          </w:tcPr>
          <w:p w14:paraId="29C39899"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Tariff zone 3</w:t>
            </w:r>
          </w:p>
        </w:tc>
        <w:tc>
          <w:tcPr>
            <w:tcW w:w="1585" w:type="dxa"/>
            <w:shd w:val="clear" w:color="auto" w:fill="auto"/>
          </w:tcPr>
          <w:p w14:paraId="4FC1F1EF"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Tariff zone 4</w:t>
            </w:r>
          </w:p>
        </w:tc>
        <w:tc>
          <w:tcPr>
            <w:tcW w:w="1372" w:type="dxa"/>
            <w:shd w:val="clear" w:color="auto" w:fill="auto"/>
          </w:tcPr>
          <w:p w14:paraId="5E6B3B2F"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Tariff zone 5</w:t>
            </w:r>
          </w:p>
        </w:tc>
        <w:tc>
          <w:tcPr>
            <w:tcW w:w="716" w:type="dxa"/>
            <w:shd w:val="clear" w:color="auto" w:fill="auto"/>
          </w:tcPr>
          <w:p w14:paraId="52CA605A"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……till last tariff zone..</w:t>
            </w:r>
          </w:p>
        </w:tc>
      </w:tr>
      <w:tr w:rsidR="00FD4DE4" w:rsidRPr="00577E69" w14:paraId="04B0DCE7" w14:textId="77777777" w:rsidTr="004F3F88">
        <w:tc>
          <w:tcPr>
            <w:tcW w:w="1446" w:type="dxa"/>
            <w:vMerge/>
            <w:shd w:val="clear" w:color="auto" w:fill="auto"/>
          </w:tcPr>
          <w:p w14:paraId="65E2DB73" w14:textId="77777777" w:rsidR="00FD4DE4" w:rsidRPr="00577E69" w:rsidRDefault="00FD4DE4" w:rsidP="004F3F88">
            <w:pPr>
              <w:spacing w:after="0" w:line="240" w:lineRule="auto"/>
              <w:rPr>
                <w:rFonts w:ascii="Times New Roman" w:hAnsi="Times New Roman"/>
                <w:sz w:val="16"/>
                <w:szCs w:val="16"/>
              </w:rPr>
            </w:pPr>
          </w:p>
        </w:tc>
        <w:tc>
          <w:tcPr>
            <w:tcW w:w="1069" w:type="dxa"/>
            <w:shd w:val="clear" w:color="auto" w:fill="auto"/>
          </w:tcPr>
          <w:p w14:paraId="4B09B0D4" w14:textId="77777777" w:rsidR="00FD4DE4" w:rsidRPr="00577E69" w:rsidRDefault="00FD4DE4" w:rsidP="004F3F88">
            <w:pPr>
              <w:spacing w:after="0" w:line="240" w:lineRule="auto"/>
              <w:rPr>
                <w:rFonts w:ascii="Times New Roman" w:hAnsi="Times New Roman"/>
                <w:sz w:val="16"/>
                <w:szCs w:val="16"/>
              </w:rPr>
            </w:pPr>
          </w:p>
        </w:tc>
        <w:tc>
          <w:tcPr>
            <w:tcW w:w="732" w:type="dxa"/>
            <w:shd w:val="clear" w:color="auto" w:fill="auto"/>
          </w:tcPr>
          <w:p w14:paraId="4DD19DFD" w14:textId="77777777" w:rsidR="00FD4DE4" w:rsidRPr="00577E69" w:rsidRDefault="00FD4DE4" w:rsidP="004F3F88">
            <w:pPr>
              <w:spacing w:after="0" w:line="240" w:lineRule="auto"/>
              <w:rPr>
                <w:rFonts w:ascii="Times New Roman" w:hAnsi="Times New Roman"/>
                <w:sz w:val="16"/>
                <w:szCs w:val="16"/>
              </w:rPr>
            </w:pPr>
          </w:p>
        </w:tc>
        <w:tc>
          <w:tcPr>
            <w:tcW w:w="1276" w:type="dxa"/>
            <w:shd w:val="clear" w:color="auto" w:fill="auto"/>
          </w:tcPr>
          <w:p w14:paraId="7DA6DF1A" w14:textId="77777777" w:rsidR="00FD4DE4" w:rsidRPr="00577E69" w:rsidRDefault="00FD4DE4" w:rsidP="004F3F88">
            <w:pPr>
              <w:spacing w:after="0" w:line="240" w:lineRule="auto"/>
              <w:rPr>
                <w:rFonts w:ascii="Times New Roman" w:hAnsi="Times New Roman"/>
                <w:sz w:val="16"/>
                <w:szCs w:val="16"/>
              </w:rPr>
            </w:pPr>
          </w:p>
        </w:tc>
        <w:tc>
          <w:tcPr>
            <w:tcW w:w="1349" w:type="dxa"/>
            <w:shd w:val="clear" w:color="auto" w:fill="auto"/>
          </w:tcPr>
          <w:p w14:paraId="05C9F3BE"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X%=[indicate one number towards % age increase over Tariff zone 1]</w:t>
            </w:r>
          </w:p>
        </w:tc>
        <w:tc>
          <w:tcPr>
            <w:tcW w:w="5088" w:type="dxa"/>
            <w:gridSpan w:val="4"/>
            <w:shd w:val="clear" w:color="auto" w:fill="auto"/>
          </w:tcPr>
          <w:p w14:paraId="2F9866EA"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Y%=[indicate % age increase(lower than 100%) over preceding tariff zone]</w:t>
            </w:r>
          </w:p>
        </w:tc>
      </w:tr>
      <w:tr w:rsidR="00FD4DE4" w:rsidRPr="00577E69" w14:paraId="0776A7A1" w14:textId="77777777" w:rsidTr="004F3F88">
        <w:tc>
          <w:tcPr>
            <w:tcW w:w="1446" w:type="dxa"/>
            <w:shd w:val="clear" w:color="auto" w:fill="auto"/>
          </w:tcPr>
          <w:p w14:paraId="10173EBF" w14:textId="77777777" w:rsidR="00FD4DE4" w:rsidRPr="00577E69" w:rsidRDefault="00FD4DE4" w:rsidP="004F3F88">
            <w:pPr>
              <w:spacing w:after="0" w:line="240" w:lineRule="auto"/>
              <w:rPr>
                <w:rFonts w:ascii="Times New Roman" w:hAnsi="Times New Roman"/>
                <w:sz w:val="16"/>
                <w:szCs w:val="16"/>
              </w:rPr>
            </w:pPr>
          </w:p>
        </w:tc>
        <w:tc>
          <w:tcPr>
            <w:tcW w:w="1069" w:type="dxa"/>
            <w:shd w:val="clear" w:color="auto" w:fill="auto"/>
          </w:tcPr>
          <w:p w14:paraId="66CEDB09" w14:textId="77777777" w:rsidR="00FD4DE4" w:rsidRPr="00577E69" w:rsidRDefault="00FD4DE4" w:rsidP="004F3F88">
            <w:pPr>
              <w:spacing w:after="0" w:line="240" w:lineRule="auto"/>
              <w:rPr>
                <w:rFonts w:ascii="Times New Roman" w:hAnsi="Times New Roman"/>
                <w:sz w:val="16"/>
                <w:szCs w:val="16"/>
              </w:rPr>
            </w:pPr>
          </w:p>
        </w:tc>
        <w:tc>
          <w:tcPr>
            <w:tcW w:w="732" w:type="dxa"/>
            <w:shd w:val="clear" w:color="auto" w:fill="auto"/>
          </w:tcPr>
          <w:p w14:paraId="28B5C435" w14:textId="77777777" w:rsidR="00FD4DE4" w:rsidRPr="00577E69" w:rsidRDefault="00FD4DE4" w:rsidP="004F3F88">
            <w:pPr>
              <w:spacing w:after="0" w:line="240" w:lineRule="auto"/>
              <w:rPr>
                <w:rFonts w:ascii="Times New Roman" w:hAnsi="Times New Roman"/>
                <w:sz w:val="16"/>
                <w:szCs w:val="16"/>
              </w:rPr>
            </w:pPr>
          </w:p>
        </w:tc>
        <w:tc>
          <w:tcPr>
            <w:tcW w:w="1276" w:type="dxa"/>
            <w:shd w:val="clear" w:color="auto" w:fill="auto"/>
          </w:tcPr>
          <w:p w14:paraId="6034FA39"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TZ1=[one number to be indicated for the period applicable to initial unit natural gas pipeline tariff]</w:t>
            </w:r>
          </w:p>
        </w:tc>
        <w:tc>
          <w:tcPr>
            <w:tcW w:w="1349" w:type="dxa"/>
            <w:shd w:val="clear" w:color="auto" w:fill="auto"/>
          </w:tcPr>
          <w:p w14:paraId="6B7035CB"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Incremental increase over TZ1= [TZ1xX%/100]</w:t>
            </w:r>
          </w:p>
        </w:tc>
        <w:tc>
          <w:tcPr>
            <w:tcW w:w="1415" w:type="dxa"/>
            <w:shd w:val="clear" w:color="auto" w:fill="auto"/>
          </w:tcPr>
          <w:p w14:paraId="4ACCABD3"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Incremental increase over TZ1 =[Y%xX%xTZ1]</w:t>
            </w:r>
          </w:p>
        </w:tc>
        <w:tc>
          <w:tcPr>
            <w:tcW w:w="1585" w:type="dxa"/>
            <w:shd w:val="clear" w:color="auto" w:fill="auto"/>
          </w:tcPr>
          <w:p w14:paraId="28E899E4"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Incremental increase over TZ1= [Y%xY%xX%xTZ1]</w:t>
            </w:r>
          </w:p>
        </w:tc>
        <w:tc>
          <w:tcPr>
            <w:tcW w:w="1372" w:type="dxa"/>
            <w:shd w:val="clear" w:color="auto" w:fill="auto"/>
          </w:tcPr>
          <w:p w14:paraId="7E648A4E" w14:textId="2BA87095"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Incremental increase over T1= [Y%xY%xY%xX</w:t>
            </w:r>
            <w:r w:rsidR="001673D9">
              <w:rPr>
                <w:rFonts w:ascii="Times New Roman" w:hAnsi="Times New Roman"/>
                <w:sz w:val="16"/>
                <w:szCs w:val="16"/>
              </w:rPr>
              <w:t>%XTZ1]</w:t>
            </w:r>
          </w:p>
        </w:tc>
        <w:tc>
          <w:tcPr>
            <w:tcW w:w="716" w:type="dxa"/>
            <w:shd w:val="clear" w:color="auto" w:fill="auto"/>
          </w:tcPr>
          <w:p w14:paraId="721AC14D"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…and so on…</w:t>
            </w:r>
          </w:p>
        </w:tc>
      </w:tr>
      <w:tr w:rsidR="00FD4DE4" w:rsidRPr="00577E69" w14:paraId="04DA35F7" w14:textId="77777777" w:rsidTr="004F3F88">
        <w:tc>
          <w:tcPr>
            <w:tcW w:w="1446" w:type="dxa"/>
            <w:shd w:val="clear" w:color="auto" w:fill="auto"/>
          </w:tcPr>
          <w:p w14:paraId="6E097A51"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w:t>
            </w:r>
          </w:p>
        </w:tc>
        <w:tc>
          <w:tcPr>
            <w:tcW w:w="1069" w:type="dxa"/>
            <w:shd w:val="clear" w:color="auto" w:fill="auto"/>
          </w:tcPr>
          <w:p w14:paraId="7CA6636B"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For the period applicable to initial unit natural gas pipeline tariff</w:t>
            </w:r>
          </w:p>
        </w:tc>
        <w:tc>
          <w:tcPr>
            <w:tcW w:w="732" w:type="dxa"/>
            <w:shd w:val="clear" w:color="auto" w:fill="auto"/>
          </w:tcPr>
          <w:p w14:paraId="1640F297" w14:textId="77777777" w:rsidR="00FD4DE4" w:rsidRPr="00577E69" w:rsidRDefault="00FD4DE4" w:rsidP="004F3F88">
            <w:pPr>
              <w:spacing w:after="0" w:line="240" w:lineRule="auto"/>
              <w:rPr>
                <w:rFonts w:ascii="Times New Roman" w:hAnsi="Times New Roman"/>
                <w:sz w:val="16"/>
                <w:szCs w:val="16"/>
              </w:rPr>
            </w:pPr>
          </w:p>
        </w:tc>
        <w:tc>
          <w:tcPr>
            <w:tcW w:w="1276" w:type="dxa"/>
            <w:shd w:val="clear" w:color="auto" w:fill="auto"/>
          </w:tcPr>
          <w:p w14:paraId="54A741ED" w14:textId="77777777" w:rsidR="00FD4DE4" w:rsidRPr="00577E69" w:rsidRDefault="00FD4DE4" w:rsidP="004F3F88">
            <w:pPr>
              <w:spacing w:after="0" w:line="240" w:lineRule="auto"/>
              <w:rPr>
                <w:rFonts w:ascii="Times New Roman" w:hAnsi="Times New Roman"/>
                <w:sz w:val="16"/>
                <w:szCs w:val="16"/>
              </w:rPr>
            </w:pPr>
          </w:p>
        </w:tc>
        <w:tc>
          <w:tcPr>
            <w:tcW w:w="1349" w:type="dxa"/>
            <w:shd w:val="clear" w:color="auto" w:fill="auto"/>
          </w:tcPr>
          <w:p w14:paraId="2F990E58"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TZ2= TZ1+ Above incremental increase over TZ1</w:t>
            </w:r>
          </w:p>
        </w:tc>
        <w:tc>
          <w:tcPr>
            <w:tcW w:w="1415" w:type="dxa"/>
            <w:shd w:val="clear" w:color="auto" w:fill="auto"/>
          </w:tcPr>
          <w:p w14:paraId="1DC8195E"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TZ3= TZ2+ Above incremental increase over TZ1</w:t>
            </w:r>
          </w:p>
        </w:tc>
        <w:tc>
          <w:tcPr>
            <w:tcW w:w="1585" w:type="dxa"/>
            <w:shd w:val="clear" w:color="auto" w:fill="auto"/>
          </w:tcPr>
          <w:p w14:paraId="2081E4FF"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TZ4= TZ3+ Above incremental increase over TZ1</w:t>
            </w:r>
          </w:p>
        </w:tc>
        <w:tc>
          <w:tcPr>
            <w:tcW w:w="1372" w:type="dxa"/>
            <w:shd w:val="clear" w:color="auto" w:fill="auto"/>
          </w:tcPr>
          <w:p w14:paraId="323AC6CE"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TZ5= TZ4+ Above incremental increase over TZ1</w:t>
            </w:r>
          </w:p>
        </w:tc>
        <w:tc>
          <w:tcPr>
            <w:tcW w:w="716" w:type="dxa"/>
            <w:shd w:val="clear" w:color="auto" w:fill="auto"/>
          </w:tcPr>
          <w:p w14:paraId="13E9A135"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…and so on…</w:t>
            </w:r>
          </w:p>
        </w:tc>
      </w:tr>
      <w:tr w:rsidR="00FD4DE4" w:rsidRPr="00577E69" w14:paraId="744F8131" w14:textId="77777777" w:rsidTr="004F3F88">
        <w:tc>
          <w:tcPr>
            <w:tcW w:w="1446" w:type="dxa"/>
            <w:shd w:val="clear" w:color="auto" w:fill="auto"/>
          </w:tcPr>
          <w:p w14:paraId="4254F1B0"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 1</w:t>
            </w:r>
          </w:p>
        </w:tc>
        <w:tc>
          <w:tcPr>
            <w:tcW w:w="1069" w:type="dxa"/>
            <w:shd w:val="clear" w:color="auto" w:fill="auto"/>
          </w:tcPr>
          <w:p w14:paraId="4FC8C62D"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Second (*)</w:t>
            </w:r>
          </w:p>
        </w:tc>
        <w:tc>
          <w:tcPr>
            <w:tcW w:w="732" w:type="dxa"/>
            <w:shd w:val="clear" w:color="auto" w:fill="auto"/>
          </w:tcPr>
          <w:p w14:paraId="646792FF" w14:textId="77777777" w:rsidR="00FD4DE4" w:rsidRPr="00577E69" w:rsidRDefault="00FD4DE4" w:rsidP="004F3F88">
            <w:pPr>
              <w:spacing w:after="0" w:line="240" w:lineRule="auto"/>
              <w:rPr>
                <w:rFonts w:ascii="Times New Roman" w:hAnsi="Times New Roman"/>
                <w:sz w:val="16"/>
                <w:szCs w:val="16"/>
              </w:rPr>
            </w:pPr>
          </w:p>
        </w:tc>
        <w:tc>
          <w:tcPr>
            <w:tcW w:w="1276" w:type="dxa"/>
            <w:shd w:val="clear" w:color="auto" w:fill="auto"/>
          </w:tcPr>
          <w:p w14:paraId="747F3AFE" w14:textId="77777777" w:rsidR="00FD4DE4" w:rsidRPr="00577E69" w:rsidRDefault="00FD4DE4" w:rsidP="004F3F88">
            <w:pPr>
              <w:spacing w:after="0" w:line="240" w:lineRule="auto"/>
              <w:rPr>
                <w:rFonts w:ascii="Times New Roman" w:hAnsi="Times New Roman"/>
                <w:sz w:val="16"/>
                <w:szCs w:val="16"/>
              </w:rPr>
            </w:pPr>
          </w:p>
        </w:tc>
        <w:tc>
          <w:tcPr>
            <w:tcW w:w="1349" w:type="dxa"/>
            <w:shd w:val="clear" w:color="auto" w:fill="auto"/>
          </w:tcPr>
          <w:p w14:paraId="500713DD" w14:textId="77777777" w:rsidR="00FD4DE4" w:rsidRPr="00577E69" w:rsidRDefault="00FD4DE4" w:rsidP="004F3F88">
            <w:pPr>
              <w:spacing w:after="0" w:line="240" w:lineRule="auto"/>
              <w:rPr>
                <w:rFonts w:ascii="Times New Roman" w:hAnsi="Times New Roman"/>
                <w:sz w:val="16"/>
                <w:szCs w:val="16"/>
              </w:rPr>
            </w:pPr>
          </w:p>
        </w:tc>
        <w:tc>
          <w:tcPr>
            <w:tcW w:w="1415" w:type="dxa"/>
            <w:shd w:val="clear" w:color="auto" w:fill="auto"/>
          </w:tcPr>
          <w:p w14:paraId="3A91ED36" w14:textId="77777777" w:rsidR="00FD4DE4" w:rsidRPr="00577E69" w:rsidRDefault="00FD4DE4" w:rsidP="004F3F88">
            <w:pPr>
              <w:spacing w:after="0" w:line="240" w:lineRule="auto"/>
              <w:rPr>
                <w:rFonts w:ascii="Times New Roman" w:hAnsi="Times New Roman"/>
                <w:sz w:val="16"/>
                <w:szCs w:val="16"/>
              </w:rPr>
            </w:pPr>
          </w:p>
        </w:tc>
        <w:tc>
          <w:tcPr>
            <w:tcW w:w="1585" w:type="dxa"/>
            <w:shd w:val="clear" w:color="auto" w:fill="auto"/>
          </w:tcPr>
          <w:p w14:paraId="0B4607FD" w14:textId="77777777" w:rsidR="00FD4DE4" w:rsidRPr="00577E69" w:rsidRDefault="00FD4DE4" w:rsidP="004F3F88">
            <w:pPr>
              <w:spacing w:after="0" w:line="240" w:lineRule="auto"/>
              <w:rPr>
                <w:rFonts w:ascii="Times New Roman" w:hAnsi="Times New Roman"/>
                <w:sz w:val="16"/>
                <w:szCs w:val="16"/>
              </w:rPr>
            </w:pPr>
          </w:p>
        </w:tc>
        <w:tc>
          <w:tcPr>
            <w:tcW w:w="1372" w:type="dxa"/>
            <w:shd w:val="clear" w:color="auto" w:fill="auto"/>
          </w:tcPr>
          <w:p w14:paraId="18AD2072" w14:textId="77777777" w:rsidR="00FD4DE4" w:rsidRPr="00577E69" w:rsidRDefault="00FD4DE4" w:rsidP="004F3F88">
            <w:pPr>
              <w:spacing w:after="0" w:line="240" w:lineRule="auto"/>
              <w:rPr>
                <w:rFonts w:ascii="Times New Roman" w:hAnsi="Times New Roman"/>
                <w:sz w:val="16"/>
                <w:szCs w:val="16"/>
              </w:rPr>
            </w:pPr>
          </w:p>
        </w:tc>
        <w:tc>
          <w:tcPr>
            <w:tcW w:w="716" w:type="dxa"/>
            <w:shd w:val="clear" w:color="auto" w:fill="auto"/>
          </w:tcPr>
          <w:p w14:paraId="44C27D58" w14:textId="77777777" w:rsidR="00FD4DE4" w:rsidRPr="00577E69" w:rsidRDefault="00FD4DE4" w:rsidP="004F3F88">
            <w:pPr>
              <w:spacing w:after="0" w:line="240" w:lineRule="auto"/>
              <w:rPr>
                <w:rFonts w:ascii="Times New Roman" w:hAnsi="Times New Roman"/>
                <w:sz w:val="16"/>
                <w:szCs w:val="16"/>
              </w:rPr>
            </w:pPr>
          </w:p>
        </w:tc>
      </w:tr>
      <w:tr w:rsidR="00FD4DE4" w:rsidRPr="00577E69" w14:paraId="7EBEAE6B" w14:textId="77777777" w:rsidTr="004F3F88">
        <w:tc>
          <w:tcPr>
            <w:tcW w:w="1446" w:type="dxa"/>
            <w:shd w:val="clear" w:color="auto" w:fill="auto"/>
          </w:tcPr>
          <w:p w14:paraId="291C280B"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w:t>
            </w:r>
            <w:r>
              <w:rPr>
                <w:rFonts w:ascii="Times New Roman" w:hAnsi="Times New Roman"/>
                <w:sz w:val="16"/>
                <w:szCs w:val="16"/>
              </w:rPr>
              <w:t>a</w:t>
            </w:r>
            <w:r w:rsidRPr="00577E69">
              <w:rPr>
                <w:rFonts w:ascii="Times New Roman" w:hAnsi="Times New Roman"/>
                <w:sz w:val="16"/>
                <w:szCs w:val="16"/>
              </w:rPr>
              <w:t>rt 1</w:t>
            </w:r>
          </w:p>
        </w:tc>
        <w:tc>
          <w:tcPr>
            <w:tcW w:w="1069" w:type="dxa"/>
            <w:shd w:val="clear" w:color="auto" w:fill="auto"/>
          </w:tcPr>
          <w:p w14:paraId="3838EF8F"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Third (*)</w:t>
            </w:r>
          </w:p>
        </w:tc>
        <w:tc>
          <w:tcPr>
            <w:tcW w:w="732" w:type="dxa"/>
            <w:shd w:val="clear" w:color="auto" w:fill="auto"/>
          </w:tcPr>
          <w:p w14:paraId="7B4B1850" w14:textId="77777777" w:rsidR="00FD4DE4" w:rsidRPr="00577E69" w:rsidRDefault="00FD4DE4" w:rsidP="004F3F88">
            <w:pPr>
              <w:spacing w:after="0" w:line="240" w:lineRule="auto"/>
              <w:rPr>
                <w:rFonts w:ascii="Times New Roman" w:hAnsi="Times New Roman"/>
                <w:sz w:val="16"/>
                <w:szCs w:val="16"/>
              </w:rPr>
            </w:pPr>
          </w:p>
        </w:tc>
        <w:tc>
          <w:tcPr>
            <w:tcW w:w="1276" w:type="dxa"/>
            <w:shd w:val="clear" w:color="auto" w:fill="auto"/>
          </w:tcPr>
          <w:p w14:paraId="0AF0AD53" w14:textId="77777777" w:rsidR="00FD4DE4" w:rsidRPr="00577E69" w:rsidRDefault="00FD4DE4" w:rsidP="004F3F88">
            <w:pPr>
              <w:spacing w:after="0" w:line="240" w:lineRule="auto"/>
              <w:rPr>
                <w:rFonts w:ascii="Times New Roman" w:hAnsi="Times New Roman"/>
                <w:sz w:val="16"/>
                <w:szCs w:val="16"/>
              </w:rPr>
            </w:pPr>
          </w:p>
        </w:tc>
        <w:tc>
          <w:tcPr>
            <w:tcW w:w="1349" w:type="dxa"/>
            <w:shd w:val="clear" w:color="auto" w:fill="auto"/>
          </w:tcPr>
          <w:p w14:paraId="4E361128" w14:textId="77777777" w:rsidR="00FD4DE4" w:rsidRPr="00577E69" w:rsidRDefault="00FD4DE4" w:rsidP="004F3F88">
            <w:pPr>
              <w:spacing w:after="0" w:line="240" w:lineRule="auto"/>
              <w:rPr>
                <w:rFonts w:ascii="Times New Roman" w:hAnsi="Times New Roman"/>
                <w:sz w:val="16"/>
                <w:szCs w:val="16"/>
              </w:rPr>
            </w:pPr>
          </w:p>
        </w:tc>
        <w:tc>
          <w:tcPr>
            <w:tcW w:w="1415" w:type="dxa"/>
            <w:shd w:val="clear" w:color="auto" w:fill="auto"/>
          </w:tcPr>
          <w:p w14:paraId="0B3D1ABA" w14:textId="77777777" w:rsidR="00FD4DE4" w:rsidRPr="00577E69" w:rsidRDefault="00FD4DE4" w:rsidP="004F3F88">
            <w:pPr>
              <w:spacing w:after="0" w:line="240" w:lineRule="auto"/>
              <w:rPr>
                <w:rFonts w:ascii="Times New Roman" w:hAnsi="Times New Roman"/>
                <w:sz w:val="16"/>
                <w:szCs w:val="16"/>
              </w:rPr>
            </w:pPr>
          </w:p>
        </w:tc>
        <w:tc>
          <w:tcPr>
            <w:tcW w:w="1585" w:type="dxa"/>
            <w:shd w:val="clear" w:color="auto" w:fill="auto"/>
          </w:tcPr>
          <w:p w14:paraId="42371A53" w14:textId="77777777" w:rsidR="00FD4DE4" w:rsidRPr="00577E69" w:rsidRDefault="00FD4DE4" w:rsidP="004F3F88">
            <w:pPr>
              <w:spacing w:after="0" w:line="240" w:lineRule="auto"/>
              <w:rPr>
                <w:rFonts w:ascii="Times New Roman" w:hAnsi="Times New Roman"/>
                <w:sz w:val="16"/>
                <w:szCs w:val="16"/>
              </w:rPr>
            </w:pPr>
          </w:p>
        </w:tc>
        <w:tc>
          <w:tcPr>
            <w:tcW w:w="1372" w:type="dxa"/>
            <w:shd w:val="clear" w:color="auto" w:fill="auto"/>
          </w:tcPr>
          <w:p w14:paraId="56F9CA4D" w14:textId="77777777" w:rsidR="00FD4DE4" w:rsidRPr="00577E69" w:rsidRDefault="00FD4DE4" w:rsidP="004F3F88">
            <w:pPr>
              <w:spacing w:after="0" w:line="240" w:lineRule="auto"/>
              <w:rPr>
                <w:rFonts w:ascii="Times New Roman" w:hAnsi="Times New Roman"/>
                <w:sz w:val="16"/>
                <w:szCs w:val="16"/>
              </w:rPr>
            </w:pPr>
          </w:p>
        </w:tc>
        <w:tc>
          <w:tcPr>
            <w:tcW w:w="716" w:type="dxa"/>
            <w:shd w:val="clear" w:color="auto" w:fill="auto"/>
          </w:tcPr>
          <w:p w14:paraId="47D2D83E" w14:textId="77777777" w:rsidR="00FD4DE4" w:rsidRPr="00577E69" w:rsidRDefault="00FD4DE4" w:rsidP="004F3F88">
            <w:pPr>
              <w:spacing w:after="0" w:line="240" w:lineRule="auto"/>
              <w:rPr>
                <w:rFonts w:ascii="Times New Roman" w:hAnsi="Times New Roman"/>
                <w:sz w:val="16"/>
                <w:szCs w:val="16"/>
              </w:rPr>
            </w:pPr>
          </w:p>
        </w:tc>
      </w:tr>
      <w:tr w:rsidR="00FD4DE4" w:rsidRPr="00577E69" w14:paraId="6439112E" w14:textId="77777777" w:rsidTr="004F3F88">
        <w:tc>
          <w:tcPr>
            <w:tcW w:w="1446" w:type="dxa"/>
            <w:shd w:val="clear" w:color="auto" w:fill="auto"/>
          </w:tcPr>
          <w:p w14:paraId="74362E49" w14:textId="77777777" w:rsidR="00FD4DE4" w:rsidRPr="00577E69" w:rsidRDefault="00FD4DE4" w:rsidP="004F3F88">
            <w:pPr>
              <w:spacing w:after="0" w:line="240" w:lineRule="auto"/>
              <w:rPr>
                <w:rFonts w:ascii="Times New Roman" w:hAnsi="Times New Roman"/>
                <w:sz w:val="16"/>
                <w:szCs w:val="16"/>
              </w:rPr>
            </w:pPr>
          </w:p>
        </w:tc>
        <w:tc>
          <w:tcPr>
            <w:tcW w:w="1069" w:type="dxa"/>
            <w:shd w:val="clear" w:color="auto" w:fill="auto"/>
          </w:tcPr>
          <w:p w14:paraId="5D9AAA9E" w14:textId="77777777" w:rsidR="00FD4DE4" w:rsidRPr="00577E69" w:rsidRDefault="00FD4DE4" w:rsidP="004F3F88">
            <w:pPr>
              <w:spacing w:after="0" w:line="240" w:lineRule="auto"/>
              <w:jc w:val="center"/>
              <w:rPr>
                <w:rFonts w:ascii="Times New Roman" w:hAnsi="Times New Roman"/>
                <w:sz w:val="16"/>
                <w:szCs w:val="16"/>
              </w:rPr>
            </w:pPr>
            <w:r w:rsidRPr="00577E69">
              <w:rPr>
                <w:rFonts w:ascii="Times New Roman" w:hAnsi="Times New Roman"/>
                <w:sz w:val="16"/>
                <w:szCs w:val="16"/>
              </w:rPr>
              <w:t>:</w:t>
            </w:r>
          </w:p>
        </w:tc>
        <w:tc>
          <w:tcPr>
            <w:tcW w:w="732" w:type="dxa"/>
            <w:shd w:val="clear" w:color="auto" w:fill="auto"/>
          </w:tcPr>
          <w:p w14:paraId="1190523B" w14:textId="77777777" w:rsidR="00FD4DE4" w:rsidRPr="00577E69" w:rsidRDefault="00FD4DE4" w:rsidP="004F3F88">
            <w:pPr>
              <w:spacing w:after="0" w:line="240" w:lineRule="auto"/>
              <w:rPr>
                <w:rFonts w:ascii="Times New Roman" w:hAnsi="Times New Roman"/>
                <w:sz w:val="16"/>
                <w:szCs w:val="16"/>
              </w:rPr>
            </w:pPr>
          </w:p>
        </w:tc>
        <w:tc>
          <w:tcPr>
            <w:tcW w:w="1276" w:type="dxa"/>
            <w:shd w:val="clear" w:color="auto" w:fill="auto"/>
          </w:tcPr>
          <w:p w14:paraId="68AF6B50" w14:textId="77777777" w:rsidR="00FD4DE4" w:rsidRPr="00577E69" w:rsidRDefault="00FD4DE4" w:rsidP="004F3F88">
            <w:pPr>
              <w:spacing w:after="0" w:line="240" w:lineRule="auto"/>
              <w:rPr>
                <w:rFonts w:ascii="Times New Roman" w:hAnsi="Times New Roman"/>
                <w:sz w:val="16"/>
                <w:szCs w:val="16"/>
              </w:rPr>
            </w:pPr>
          </w:p>
        </w:tc>
        <w:tc>
          <w:tcPr>
            <w:tcW w:w="1349" w:type="dxa"/>
            <w:shd w:val="clear" w:color="auto" w:fill="auto"/>
          </w:tcPr>
          <w:p w14:paraId="2CB4B9A6" w14:textId="77777777" w:rsidR="00FD4DE4" w:rsidRPr="00577E69" w:rsidRDefault="00FD4DE4" w:rsidP="004F3F88">
            <w:pPr>
              <w:spacing w:after="0" w:line="240" w:lineRule="auto"/>
              <w:rPr>
                <w:rFonts w:ascii="Times New Roman" w:hAnsi="Times New Roman"/>
                <w:sz w:val="16"/>
                <w:szCs w:val="16"/>
              </w:rPr>
            </w:pPr>
          </w:p>
        </w:tc>
        <w:tc>
          <w:tcPr>
            <w:tcW w:w="1415" w:type="dxa"/>
            <w:shd w:val="clear" w:color="auto" w:fill="auto"/>
          </w:tcPr>
          <w:p w14:paraId="2C42EA20" w14:textId="77777777" w:rsidR="00FD4DE4" w:rsidRPr="00577E69" w:rsidRDefault="00FD4DE4" w:rsidP="004F3F88">
            <w:pPr>
              <w:spacing w:after="0" w:line="240" w:lineRule="auto"/>
              <w:rPr>
                <w:rFonts w:ascii="Times New Roman" w:hAnsi="Times New Roman"/>
                <w:sz w:val="16"/>
                <w:szCs w:val="16"/>
              </w:rPr>
            </w:pPr>
          </w:p>
        </w:tc>
        <w:tc>
          <w:tcPr>
            <w:tcW w:w="1585" w:type="dxa"/>
            <w:shd w:val="clear" w:color="auto" w:fill="auto"/>
          </w:tcPr>
          <w:p w14:paraId="1E1C98C8" w14:textId="77777777" w:rsidR="00FD4DE4" w:rsidRPr="00577E69" w:rsidRDefault="00FD4DE4" w:rsidP="004F3F88">
            <w:pPr>
              <w:spacing w:after="0" w:line="240" w:lineRule="auto"/>
              <w:rPr>
                <w:rFonts w:ascii="Times New Roman" w:hAnsi="Times New Roman"/>
                <w:sz w:val="16"/>
                <w:szCs w:val="16"/>
              </w:rPr>
            </w:pPr>
          </w:p>
        </w:tc>
        <w:tc>
          <w:tcPr>
            <w:tcW w:w="1372" w:type="dxa"/>
            <w:shd w:val="clear" w:color="auto" w:fill="auto"/>
          </w:tcPr>
          <w:p w14:paraId="4A1DEB40" w14:textId="77777777" w:rsidR="00FD4DE4" w:rsidRPr="00577E69" w:rsidRDefault="00FD4DE4" w:rsidP="004F3F88">
            <w:pPr>
              <w:spacing w:after="0" w:line="240" w:lineRule="auto"/>
              <w:rPr>
                <w:rFonts w:ascii="Times New Roman" w:hAnsi="Times New Roman"/>
                <w:sz w:val="16"/>
                <w:szCs w:val="16"/>
              </w:rPr>
            </w:pPr>
          </w:p>
        </w:tc>
        <w:tc>
          <w:tcPr>
            <w:tcW w:w="716" w:type="dxa"/>
            <w:shd w:val="clear" w:color="auto" w:fill="auto"/>
          </w:tcPr>
          <w:p w14:paraId="78D6D1BC" w14:textId="77777777" w:rsidR="00FD4DE4" w:rsidRPr="00577E69" w:rsidRDefault="00FD4DE4" w:rsidP="004F3F88">
            <w:pPr>
              <w:spacing w:after="0" w:line="240" w:lineRule="auto"/>
              <w:rPr>
                <w:rFonts w:ascii="Times New Roman" w:hAnsi="Times New Roman"/>
                <w:sz w:val="16"/>
                <w:szCs w:val="16"/>
              </w:rPr>
            </w:pPr>
          </w:p>
        </w:tc>
      </w:tr>
      <w:tr w:rsidR="00FD4DE4" w:rsidRPr="00577E69" w14:paraId="7D8C5FAE" w14:textId="77777777" w:rsidTr="004F3F88">
        <w:tc>
          <w:tcPr>
            <w:tcW w:w="1446" w:type="dxa"/>
            <w:shd w:val="clear" w:color="auto" w:fill="auto"/>
          </w:tcPr>
          <w:p w14:paraId="7C550386" w14:textId="77777777" w:rsidR="00FD4DE4" w:rsidRPr="00577E69" w:rsidRDefault="00FD4DE4" w:rsidP="004F3F88">
            <w:pPr>
              <w:spacing w:after="0" w:line="240" w:lineRule="auto"/>
              <w:rPr>
                <w:rFonts w:ascii="Times New Roman" w:hAnsi="Times New Roman"/>
                <w:sz w:val="16"/>
                <w:szCs w:val="16"/>
              </w:rPr>
            </w:pPr>
          </w:p>
        </w:tc>
        <w:tc>
          <w:tcPr>
            <w:tcW w:w="1069" w:type="dxa"/>
            <w:shd w:val="clear" w:color="auto" w:fill="auto"/>
          </w:tcPr>
          <w:p w14:paraId="64752882" w14:textId="77777777" w:rsidR="00FD4DE4" w:rsidRPr="00577E69" w:rsidRDefault="00FD4DE4" w:rsidP="004F3F88">
            <w:pPr>
              <w:spacing w:after="0" w:line="240" w:lineRule="auto"/>
              <w:jc w:val="center"/>
              <w:rPr>
                <w:rFonts w:ascii="Times New Roman" w:hAnsi="Times New Roman"/>
                <w:sz w:val="16"/>
                <w:szCs w:val="16"/>
              </w:rPr>
            </w:pPr>
            <w:r w:rsidRPr="00577E69">
              <w:rPr>
                <w:rFonts w:ascii="Times New Roman" w:hAnsi="Times New Roman"/>
                <w:sz w:val="16"/>
                <w:szCs w:val="16"/>
              </w:rPr>
              <w:t>:</w:t>
            </w:r>
          </w:p>
        </w:tc>
        <w:tc>
          <w:tcPr>
            <w:tcW w:w="732" w:type="dxa"/>
            <w:shd w:val="clear" w:color="auto" w:fill="auto"/>
          </w:tcPr>
          <w:p w14:paraId="7D9FF4BD" w14:textId="77777777" w:rsidR="00FD4DE4" w:rsidRPr="00577E69" w:rsidRDefault="00FD4DE4" w:rsidP="004F3F88">
            <w:pPr>
              <w:spacing w:after="0" w:line="240" w:lineRule="auto"/>
              <w:rPr>
                <w:rFonts w:ascii="Times New Roman" w:hAnsi="Times New Roman"/>
                <w:sz w:val="16"/>
                <w:szCs w:val="16"/>
              </w:rPr>
            </w:pPr>
          </w:p>
        </w:tc>
        <w:tc>
          <w:tcPr>
            <w:tcW w:w="1276" w:type="dxa"/>
            <w:shd w:val="clear" w:color="auto" w:fill="auto"/>
          </w:tcPr>
          <w:p w14:paraId="7C7CFDFA" w14:textId="77777777" w:rsidR="00FD4DE4" w:rsidRPr="00577E69" w:rsidRDefault="00FD4DE4" w:rsidP="004F3F88">
            <w:pPr>
              <w:spacing w:after="0" w:line="240" w:lineRule="auto"/>
              <w:rPr>
                <w:rFonts w:ascii="Times New Roman" w:hAnsi="Times New Roman"/>
                <w:sz w:val="16"/>
                <w:szCs w:val="16"/>
              </w:rPr>
            </w:pPr>
          </w:p>
        </w:tc>
        <w:tc>
          <w:tcPr>
            <w:tcW w:w="1349" w:type="dxa"/>
            <w:shd w:val="clear" w:color="auto" w:fill="auto"/>
          </w:tcPr>
          <w:p w14:paraId="622861D2" w14:textId="77777777" w:rsidR="00FD4DE4" w:rsidRPr="00577E69" w:rsidRDefault="00FD4DE4" w:rsidP="004F3F88">
            <w:pPr>
              <w:spacing w:after="0" w:line="240" w:lineRule="auto"/>
              <w:rPr>
                <w:rFonts w:ascii="Times New Roman" w:hAnsi="Times New Roman"/>
                <w:sz w:val="16"/>
                <w:szCs w:val="16"/>
              </w:rPr>
            </w:pPr>
          </w:p>
        </w:tc>
        <w:tc>
          <w:tcPr>
            <w:tcW w:w="1415" w:type="dxa"/>
            <w:shd w:val="clear" w:color="auto" w:fill="auto"/>
          </w:tcPr>
          <w:p w14:paraId="423D94D3" w14:textId="77777777" w:rsidR="00FD4DE4" w:rsidRPr="00577E69" w:rsidRDefault="00FD4DE4" w:rsidP="004F3F88">
            <w:pPr>
              <w:spacing w:after="0" w:line="240" w:lineRule="auto"/>
              <w:rPr>
                <w:rFonts w:ascii="Times New Roman" w:hAnsi="Times New Roman"/>
                <w:sz w:val="16"/>
                <w:szCs w:val="16"/>
              </w:rPr>
            </w:pPr>
          </w:p>
        </w:tc>
        <w:tc>
          <w:tcPr>
            <w:tcW w:w="1585" w:type="dxa"/>
            <w:shd w:val="clear" w:color="auto" w:fill="auto"/>
          </w:tcPr>
          <w:p w14:paraId="4F832CD5" w14:textId="77777777" w:rsidR="00FD4DE4" w:rsidRPr="00577E69" w:rsidRDefault="00FD4DE4" w:rsidP="004F3F88">
            <w:pPr>
              <w:spacing w:after="0" w:line="240" w:lineRule="auto"/>
              <w:rPr>
                <w:rFonts w:ascii="Times New Roman" w:hAnsi="Times New Roman"/>
                <w:sz w:val="16"/>
                <w:szCs w:val="16"/>
              </w:rPr>
            </w:pPr>
          </w:p>
        </w:tc>
        <w:tc>
          <w:tcPr>
            <w:tcW w:w="1372" w:type="dxa"/>
            <w:shd w:val="clear" w:color="auto" w:fill="auto"/>
          </w:tcPr>
          <w:p w14:paraId="765BBA79" w14:textId="77777777" w:rsidR="00FD4DE4" w:rsidRPr="00577E69" w:rsidRDefault="00FD4DE4" w:rsidP="004F3F88">
            <w:pPr>
              <w:spacing w:after="0" w:line="240" w:lineRule="auto"/>
              <w:rPr>
                <w:rFonts w:ascii="Times New Roman" w:hAnsi="Times New Roman"/>
                <w:sz w:val="16"/>
                <w:szCs w:val="16"/>
              </w:rPr>
            </w:pPr>
          </w:p>
        </w:tc>
        <w:tc>
          <w:tcPr>
            <w:tcW w:w="716" w:type="dxa"/>
            <w:shd w:val="clear" w:color="auto" w:fill="auto"/>
          </w:tcPr>
          <w:p w14:paraId="380D9EA8" w14:textId="77777777" w:rsidR="00FD4DE4" w:rsidRPr="00577E69" w:rsidRDefault="00FD4DE4" w:rsidP="004F3F88">
            <w:pPr>
              <w:spacing w:after="0" w:line="240" w:lineRule="auto"/>
              <w:rPr>
                <w:rFonts w:ascii="Times New Roman" w:hAnsi="Times New Roman"/>
                <w:sz w:val="16"/>
                <w:szCs w:val="16"/>
              </w:rPr>
            </w:pPr>
          </w:p>
        </w:tc>
      </w:tr>
      <w:tr w:rsidR="00FD4DE4" w:rsidRPr="00577E69" w14:paraId="716839D0" w14:textId="77777777" w:rsidTr="004F3F88">
        <w:tc>
          <w:tcPr>
            <w:tcW w:w="1446" w:type="dxa"/>
            <w:shd w:val="clear" w:color="auto" w:fill="auto"/>
          </w:tcPr>
          <w:p w14:paraId="0D3F8F73" w14:textId="77777777"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Unit natural gas pipeline tariff as per Pert 1</w:t>
            </w:r>
          </w:p>
        </w:tc>
        <w:tc>
          <w:tcPr>
            <w:tcW w:w="1069" w:type="dxa"/>
            <w:shd w:val="clear" w:color="auto" w:fill="auto"/>
          </w:tcPr>
          <w:p w14:paraId="5A6EDE5B" w14:textId="4ED9E2D4" w:rsidR="00FD4DE4" w:rsidRPr="00577E69" w:rsidRDefault="00FD4DE4" w:rsidP="004F3F88">
            <w:pPr>
              <w:spacing w:after="0" w:line="240" w:lineRule="auto"/>
              <w:rPr>
                <w:rFonts w:ascii="Times New Roman" w:hAnsi="Times New Roman"/>
                <w:sz w:val="16"/>
                <w:szCs w:val="16"/>
              </w:rPr>
            </w:pPr>
            <w:r w:rsidRPr="00577E69">
              <w:rPr>
                <w:rFonts w:ascii="Times New Roman" w:hAnsi="Times New Roman"/>
                <w:sz w:val="16"/>
                <w:szCs w:val="16"/>
              </w:rPr>
              <w:t>Last</w:t>
            </w:r>
            <w:r w:rsidR="001E40A7">
              <w:rPr>
                <w:rFonts w:ascii="Times New Roman" w:hAnsi="Times New Roman"/>
                <w:sz w:val="16"/>
                <w:szCs w:val="16"/>
              </w:rPr>
              <w:t xml:space="preserve"> </w:t>
            </w:r>
            <w:r w:rsidRPr="00577E69">
              <w:rPr>
                <w:rFonts w:ascii="Times New Roman" w:hAnsi="Times New Roman"/>
                <w:sz w:val="16"/>
                <w:szCs w:val="16"/>
              </w:rPr>
              <w:t>(*)</w:t>
            </w:r>
          </w:p>
        </w:tc>
        <w:tc>
          <w:tcPr>
            <w:tcW w:w="732" w:type="dxa"/>
            <w:shd w:val="clear" w:color="auto" w:fill="auto"/>
          </w:tcPr>
          <w:p w14:paraId="6A553002" w14:textId="77777777" w:rsidR="00FD4DE4" w:rsidRPr="00577E69" w:rsidRDefault="00FD4DE4" w:rsidP="004F3F88">
            <w:pPr>
              <w:spacing w:after="0" w:line="240" w:lineRule="auto"/>
              <w:rPr>
                <w:rFonts w:ascii="Times New Roman" w:hAnsi="Times New Roman"/>
                <w:sz w:val="16"/>
                <w:szCs w:val="16"/>
              </w:rPr>
            </w:pPr>
          </w:p>
        </w:tc>
        <w:tc>
          <w:tcPr>
            <w:tcW w:w="1276" w:type="dxa"/>
            <w:shd w:val="clear" w:color="auto" w:fill="auto"/>
          </w:tcPr>
          <w:p w14:paraId="611FAC98" w14:textId="77777777" w:rsidR="00FD4DE4" w:rsidRPr="00577E69" w:rsidRDefault="00FD4DE4" w:rsidP="004F3F88">
            <w:pPr>
              <w:spacing w:after="0" w:line="240" w:lineRule="auto"/>
              <w:rPr>
                <w:rFonts w:ascii="Times New Roman" w:hAnsi="Times New Roman"/>
                <w:sz w:val="16"/>
                <w:szCs w:val="16"/>
              </w:rPr>
            </w:pPr>
          </w:p>
        </w:tc>
        <w:tc>
          <w:tcPr>
            <w:tcW w:w="1349" w:type="dxa"/>
            <w:shd w:val="clear" w:color="auto" w:fill="auto"/>
          </w:tcPr>
          <w:p w14:paraId="172D2454" w14:textId="77777777" w:rsidR="00FD4DE4" w:rsidRPr="00577E69" w:rsidRDefault="00FD4DE4" w:rsidP="004F3F88">
            <w:pPr>
              <w:spacing w:after="0" w:line="240" w:lineRule="auto"/>
              <w:rPr>
                <w:rFonts w:ascii="Times New Roman" w:hAnsi="Times New Roman"/>
                <w:sz w:val="16"/>
                <w:szCs w:val="16"/>
              </w:rPr>
            </w:pPr>
          </w:p>
        </w:tc>
        <w:tc>
          <w:tcPr>
            <w:tcW w:w="1415" w:type="dxa"/>
            <w:shd w:val="clear" w:color="auto" w:fill="auto"/>
          </w:tcPr>
          <w:p w14:paraId="39D76D94" w14:textId="77777777" w:rsidR="00FD4DE4" w:rsidRPr="00577E69" w:rsidRDefault="00FD4DE4" w:rsidP="004F3F88">
            <w:pPr>
              <w:spacing w:after="0" w:line="240" w:lineRule="auto"/>
              <w:rPr>
                <w:rFonts w:ascii="Times New Roman" w:hAnsi="Times New Roman"/>
                <w:sz w:val="16"/>
                <w:szCs w:val="16"/>
              </w:rPr>
            </w:pPr>
          </w:p>
        </w:tc>
        <w:tc>
          <w:tcPr>
            <w:tcW w:w="1585" w:type="dxa"/>
            <w:shd w:val="clear" w:color="auto" w:fill="auto"/>
          </w:tcPr>
          <w:p w14:paraId="1893900C" w14:textId="77777777" w:rsidR="00FD4DE4" w:rsidRPr="00577E69" w:rsidRDefault="00FD4DE4" w:rsidP="004F3F88">
            <w:pPr>
              <w:spacing w:after="0" w:line="240" w:lineRule="auto"/>
              <w:rPr>
                <w:rFonts w:ascii="Times New Roman" w:hAnsi="Times New Roman"/>
                <w:sz w:val="16"/>
                <w:szCs w:val="16"/>
              </w:rPr>
            </w:pPr>
          </w:p>
        </w:tc>
        <w:tc>
          <w:tcPr>
            <w:tcW w:w="1372" w:type="dxa"/>
            <w:shd w:val="clear" w:color="auto" w:fill="auto"/>
          </w:tcPr>
          <w:p w14:paraId="7009E88F" w14:textId="77777777" w:rsidR="00FD4DE4" w:rsidRPr="00577E69" w:rsidRDefault="00FD4DE4" w:rsidP="004F3F88">
            <w:pPr>
              <w:spacing w:after="0" w:line="240" w:lineRule="auto"/>
              <w:rPr>
                <w:rFonts w:ascii="Times New Roman" w:hAnsi="Times New Roman"/>
                <w:sz w:val="16"/>
                <w:szCs w:val="16"/>
              </w:rPr>
            </w:pPr>
          </w:p>
        </w:tc>
        <w:tc>
          <w:tcPr>
            <w:tcW w:w="716" w:type="dxa"/>
            <w:shd w:val="clear" w:color="auto" w:fill="auto"/>
          </w:tcPr>
          <w:p w14:paraId="472BABBD" w14:textId="77777777" w:rsidR="00FD4DE4" w:rsidRPr="00577E69" w:rsidRDefault="00FD4DE4" w:rsidP="004F3F88">
            <w:pPr>
              <w:spacing w:after="0" w:line="240" w:lineRule="auto"/>
              <w:rPr>
                <w:rFonts w:ascii="Times New Roman" w:hAnsi="Times New Roman"/>
                <w:sz w:val="16"/>
                <w:szCs w:val="16"/>
              </w:rPr>
            </w:pPr>
          </w:p>
        </w:tc>
      </w:tr>
    </w:tbl>
    <w:p w14:paraId="467EDDB1" w14:textId="77777777" w:rsidR="00FD4DE4" w:rsidRPr="007B66BE" w:rsidRDefault="00FD4DE4" w:rsidP="00FD4DE4">
      <w:pPr>
        <w:spacing w:after="0" w:line="240" w:lineRule="auto"/>
        <w:jc w:val="center"/>
        <w:rPr>
          <w:rFonts w:ascii="Times New Roman" w:hAnsi="Times New Roman"/>
          <w:sz w:val="24"/>
          <w:szCs w:val="24"/>
        </w:rPr>
      </w:pPr>
    </w:p>
    <w:p w14:paraId="0C0BB655" w14:textId="77777777" w:rsidR="00FD4DE4" w:rsidRPr="007B66BE" w:rsidRDefault="00FD4DE4" w:rsidP="00FD4DE4">
      <w:pPr>
        <w:spacing w:after="0" w:line="240" w:lineRule="auto"/>
        <w:rPr>
          <w:rFonts w:ascii="Times New Roman" w:hAnsi="Times New Roman"/>
          <w:sz w:val="24"/>
          <w:szCs w:val="24"/>
        </w:rPr>
      </w:pPr>
      <w:r w:rsidRPr="007B66BE">
        <w:rPr>
          <w:rFonts w:ascii="Times New Roman" w:hAnsi="Times New Roman"/>
          <w:sz w:val="24"/>
          <w:szCs w:val="24"/>
        </w:rPr>
        <w:t>(*) The process shall be followed on the same basis as described for the initial natural gas pipeline tariff period.</w:t>
      </w:r>
    </w:p>
    <w:p w14:paraId="385E84FD" w14:textId="77777777" w:rsidR="00FD4DE4" w:rsidRPr="007B66BE" w:rsidRDefault="00FD4DE4" w:rsidP="00FD4DE4">
      <w:pPr>
        <w:spacing w:after="0" w:line="240" w:lineRule="auto"/>
        <w:jc w:val="right"/>
        <w:rPr>
          <w:rFonts w:ascii="Times New Roman" w:hAnsi="Times New Roman"/>
          <w:sz w:val="24"/>
          <w:szCs w:val="24"/>
        </w:rPr>
      </w:pPr>
      <w:r w:rsidRPr="007B66BE">
        <w:rPr>
          <w:rFonts w:ascii="Times New Roman" w:hAnsi="Times New Roman"/>
          <w:sz w:val="24"/>
          <w:szCs w:val="24"/>
        </w:rPr>
        <w:t>(in MMBTU)</w:t>
      </w:r>
    </w:p>
    <w:tbl>
      <w:tblPr>
        <w:tblW w:w="1062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2066"/>
        <w:gridCol w:w="776"/>
        <w:gridCol w:w="776"/>
        <w:gridCol w:w="776"/>
        <w:gridCol w:w="776"/>
        <w:gridCol w:w="776"/>
        <w:gridCol w:w="696"/>
        <w:gridCol w:w="723"/>
      </w:tblGrid>
      <w:tr w:rsidR="00FD4DE4" w:rsidRPr="007B66BE" w14:paraId="66F1DBC4" w14:textId="77777777" w:rsidTr="004F3F88">
        <w:trPr>
          <w:trHeight w:val="775"/>
        </w:trPr>
        <w:tc>
          <w:tcPr>
            <w:tcW w:w="3261" w:type="dxa"/>
          </w:tcPr>
          <w:p w14:paraId="1D20BAE6" w14:textId="77777777" w:rsidR="00FD4DE4" w:rsidRPr="007B66BE" w:rsidRDefault="00FD4DE4" w:rsidP="004F3F88">
            <w:pPr>
              <w:spacing w:after="0" w:line="240" w:lineRule="auto"/>
              <w:jc w:val="center"/>
              <w:rPr>
                <w:rFonts w:ascii="Times New Roman" w:hAnsi="Times New Roman"/>
                <w:sz w:val="24"/>
                <w:szCs w:val="24"/>
              </w:rPr>
            </w:pPr>
          </w:p>
        </w:tc>
        <w:tc>
          <w:tcPr>
            <w:tcW w:w="2066" w:type="dxa"/>
          </w:tcPr>
          <w:p w14:paraId="0BAECCFE"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Period</w:t>
            </w:r>
          </w:p>
        </w:tc>
        <w:tc>
          <w:tcPr>
            <w:tcW w:w="776" w:type="dxa"/>
          </w:tcPr>
          <w:p w14:paraId="4BFAF208"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Tariff zone 1</w:t>
            </w:r>
          </w:p>
        </w:tc>
        <w:tc>
          <w:tcPr>
            <w:tcW w:w="776" w:type="dxa"/>
          </w:tcPr>
          <w:p w14:paraId="7523FADD"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Tariff zone 2</w:t>
            </w:r>
          </w:p>
        </w:tc>
        <w:tc>
          <w:tcPr>
            <w:tcW w:w="776" w:type="dxa"/>
          </w:tcPr>
          <w:p w14:paraId="005BE7F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Tariff zone 3</w:t>
            </w:r>
          </w:p>
        </w:tc>
        <w:tc>
          <w:tcPr>
            <w:tcW w:w="776" w:type="dxa"/>
          </w:tcPr>
          <w:p w14:paraId="60DE0BE6"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Tariff zone 4</w:t>
            </w:r>
          </w:p>
        </w:tc>
        <w:tc>
          <w:tcPr>
            <w:tcW w:w="776" w:type="dxa"/>
          </w:tcPr>
          <w:p w14:paraId="417B605B"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Tariff zone 5</w:t>
            </w:r>
          </w:p>
        </w:tc>
        <w:tc>
          <w:tcPr>
            <w:tcW w:w="696" w:type="dxa"/>
          </w:tcPr>
          <w:p w14:paraId="352C5734"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Last tariff zone</w:t>
            </w:r>
          </w:p>
        </w:tc>
        <w:tc>
          <w:tcPr>
            <w:tcW w:w="723" w:type="dxa"/>
          </w:tcPr>
          <w:p w14:paraId="011A3F0F"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Total</w:t>
            </w:r>
          </w:p>
        </w:tc>
      </w:tr>
      <w:tr w:rsidR="00FD4DE4" w:rsidRPr="007B66BE" w14:paraId="14CC3556" w14:textId="77777777" w:rsidTr="004F3F88">
        <w:trPr>
          <w:trHeight w:val="507"/>
        </w:trPr>
        <w:tc>
          <w:tcPr>
            <w:tcW w:w="3261" w:type="dxa"/>
          </w:tcPr>
          <w:p w14:paraId="6788ECAE"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0AECCBE5"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 xml:space="preserve">Initial period </w:t>
            </w:r>
          </w:p>
        </w:tc>
        <w:tc>
          <w:tcPr>
            <w:tcW w:w="776" w:type="dxa"/>
          </w:tcPr>
          <w:p w14:paraId="3956CD42"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520D383D"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60335F24"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2DD5BFE5"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7C2F8988" w14:textId="77777777" w:rsidR="00FD4DE4" w:rsidRPr="007B66BE" w:rsidRDefault="00FD4DE4" w:rsidP="004F3F88">
            <w:pPr>
              <w:spacing w:after="0" w:line="240" w:lineRule="auto"/>
              <w:jc w:val="center"/>
              <w:rPr>
                <w:rFonts w:ascii="Times New Roman" w:hAnsi="Times New Roman"/>
                <w:sz w:val="24"/>
                <w:szCs w:val="24"/>
              </w:rPr>
            </w:pPr>
          </w:p>
        </w:tc>
        <w:tc>
          <w:tcPr>
            <w:tcW w:w="696" w:type="dxa"/>
          </w:tcPr>
          <w:p w14:paraId="46BC2256" w14:textId="77777777" w:rsidR="00FD4DE4" w:rsidRPr="007B66BE" w:rsidRDefault="00FD4DE4" w:rsidP="004F3F88">
            <w:pPr>
              <w:spacing w:after="0" w:line="240" w:lineRule="auto"/>
              <w:jc w:val="center"/>
              <w:rPr>
                <w:rFonts w:ascii="Times New Roman" w:hAnsi="Times New Roman"/>
                <w:sz w:val="24"/>
                <w:szCs w:val="24"/>
              </w:rPr>
            </w:pPr>
          </w:p>
        </w:tc>
        <w:tc>
          <w:tcPr>
            <w:tcW w:w="723" w:type="dxa"/>
          </w:tcPr>
          <w:p w14:paraId="3A7E27DE"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211646B2" w14:textId="77777777" w:rsidTr="004F3F88">
        <w:trPr>
          <w:trHeight w:val="775"/>
        </w:trPr>
        <w:tc>
          <w:tcPr>
            <w:tcW w:w="3261" w:type="dxa"/>
          </w:tcPr>
          <w:p w14:paraId="7926D4DE"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61C1446E"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First Review Period</w:t>
            </w:r>
          </w:p>
        </w:tc>
        <w:tc>
          <w:tcPr>
            <w:tcW w:w="776" w:type="dxa"/>
          </w:tcPr>
          <w:p w14:paraId="4E6B0C7F"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7BCB4A7C"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40F57BE5"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249EDBFB"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7D69F336" w14:textId="77777777" w:rsidR="00FD4DE4" w:rsidRPr="007B66BE" w:rsidRDefault="00FD4DE4" w:rsidP="004F3F88">
            <w:pPr>
              <w:spacing w:after="0" w:line="240" w:lineRule="auto"/>
              <w:jc w:val="center"/>
              <w:rPr>
                <w:rFonts w:ascii="Times New Roman" w:hAnsi="Times New Roman"/>
                <w:sz w:val="24"/>
                <w:szCs w:val="24"/>
              </w:rPr>
            </w:pPr>
          </w:p>
        </w:tc>
        <w:tc>
          <w:tcPr>
            <w:tcW w:w="696" w:type="dxa"/>
          </w:tcPr>
          <w:p w14:paraId="64A4664F" w14:textId="77777777" w:rsidR="00FD4DE4" w:rsidRPr="007B66BE" w:rsidRDefault="00FD4DE4" w:rsidP="004F3F88">
            <w:pPr>
              <w:spacing w:after="0" w:line="240" w:lineRule="auto"/>
              <w:jc w:val="center"/>
              <w:rPr>
                <w:rFonts w:ascii="Times New Roman" w:hAnsi="Times New Roman"/>
                <w:sz w:val="24"/>
                <w:szCs w:val="24"/>
              </w:rPr>
            </w:pPr>
          </w:p>
        </w:tc>
        <w:tc>
          <w:tcPr>
            <w:tcW w:w="723" w:type="dxa"/>
          </w:tcPr>
          <w:p w14:paraId="11F5E31B"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72A39E25" w14:textId="77777777" w:rsidTr="004F3F88">
        <w:trPr>
          <w:trHeight w:val="775"/>
        </w:trPr>
        <w:tc>
          <w:tcPr>
            <w:tcW w:w="3261" w:type="dxa"/>
          </w:tcPr>
          <w:p w14:paraId="6EA2E3DE"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7A0CA73E"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Second Review Period</w:t>
            </w:r>
          </w:p>
        </w:tc>
        <w:tc>
          <w:tcPr>
            <w:tcW w:w="776" w:type="dxa"/>
          </w:tcPr>
          <w:p w14:paraId="5278EF6E"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04863D2F"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2CE5EEF8"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0C0D7118"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7AB866C1" w14:textId="77777777" w:rsidR="00FD4DE4" w:rsidRPr="007B66BE" w:rsidRDefault="00FD4DE4" w:rsidP="004F3F88">
            <w:pPr>
              <w:spacing w:after="0" w:line="240" w:lineRule="auto"/>
              <w:jc w:val="center"/>
              <w:rPr>
                <w:rFonts w:ascii="Times New Roman" w:hAnsi="Times New Roman"/>
                <w:sz w:val="24"/>
                <w:szCs w:val="24"/>
              </w:rPr>
            </w:pPr>
          </w:p>
        </w:tc>
        <w:tc>
          <w:tcPr>
            <w:tcW w:w="696" w:type="dxa"/>
          </w:tcPr>
          <w:p w14:paraId="0F4AED6E" w14:textId="77777777" w:rsidR="00FD4DE4" w:rsidRPr="007B66BE" w:rsidRDefault="00FD4DE4" w:rsidP="004F3F88">
            <w:pPr>
              <w:spacing w:after="0" w:line="240" w:lineRule="auto"/>
              <w:jc w:val="center"/>
              <w:rPr>
                <w:rFonts w:ascii="Times New Roman" w:hAnsi="Times New Roman"/>
                <w:sz w:val="24"/>
                <w:szCs w:val="24"/>
              </w:rPr>
            </w:pPr>
          </w:p>
        </w:tc>
        <w:tc>
          <w:tcPr>
            <w:tcW w:w="723" w:type="dxa"/>
          </w:tcPr>
          <w:p w14:paraId="48835D6B"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302DC260" w14:textId="77777777" w:rsidTr="004F3F88">
        <w:trPr>
          <w:trHeight w:val="253"/>
        </w:trPr>
        <w:tc>
          <w:tcPr>
            <w:tcW w:w="3261" w:type="dxa"/>
          </w:tcPr>
          <w:p w14:paraId="09F6EE33" w14:textId="77777777" w:rsidR="00FD4DE4" w:rsidRPr="007B66BE" w:rsidRDefault="00FD4DE4" w:rsidP="004F3F88">
            <w:pPr>
              <w:spacing w:after="0" w:line="240" w:lineRule="auto"/>
              <w:rPr>
                <w:rFonts w:ascii="Times New Roman" w:hAnsi="Times New Roman"/>
                <w:sz w:val="24"/>
                <w:szCs w:val="24"/>
              </w:rPr>
            </w:pPr>
          </w:p>
        </w:tc>
        <w:tc>
          <w:tcPr>
            <w:tcW w:w="2066" w:type="dxa"/>
          </w:tcPr>
          <w:p w14:paraId="611CDEA3"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776" w:type="dxa"/>
          </w:tcPr>
          <w:p w14:paraId="2B95F154"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3257DC63"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6FAE96A2"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17D5A86F"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7AAB6D3B" w14:textId="77777777" w:rsidR="00FD4DE4" w:rsidRPr="007B66BE" w:rsidRDefault="00FD4DE4" w:rsidP="004F3F88">
            <w:pPr>
              <w:spacing w:after="0" w:line="240" w:lineRule="auto"/>
              <w:jc w:val="center"/>
              <w:rPr>
                <w:rFonts w:ascii="Times New Roman" w:hAnsi="Times New Roman"/>
                <w:sz w:val="24"/>
                <w:szCs w:val="24"/>
              </w:rPr>
            </w:pPr>
          </w:p>
        </w:tc>
        <w:tc>
          <w:tcPr>
            <w:tcW w:w="696" w:type="dxa"/>
          </w:tcPr>
          <w:p w14:paraId="1D8A7881" w14:textId="77777777" w:rsidR="00FD4DE4" w:rsidRPr="007B66BE" w:rsidRDefault="00FD4DE4" w:rsidP="004F3F88">
            <w:pPr>
              <w:spacing w:after="0" w:line="240" w:lineRule="auto"/>
              <w:jc w:val="center"/>
              <w:rPr>
                <w:rFonts w:ascii="Times New Roman" w:hAnsi="Times New Roman"/>
                <w:sz w:val="24"/>
                <w:szCs w:val="24"/>
              </w:rPr>
            </w:pPr>
          </w:p>
        </w:tc>
        <w:tc>
          <w:tcPr>
            <w:tcW w:w="723" w:type="dxa"/>
          </w:tcPr>
          <w:p w14:paraId="643DC14E"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7F349FE3" w14:textId="77777777" w:rsidTr="004F3F88">
        <w:trPr>
          <w:trHeight w:val="253"/>
        </w:trPr>
        <w:tc>
          <w:tcPr>
            <w:tcW w:w="3261" w:type="dxa"/>
          </w:tcPr>
          <w:p w14:paraId="6686AC12" w14:textId="77777777" w:rsidR="00FD4DE4" w:rsidRPr="007B66BE" w:rsidRDefault="00FD4DE4" w:rsidP="004F3F88">
            <w:pPr>
              <w:spacing w:after="0" w:line="240" w:lineRule="auto"/>
              <w:rPr>
                <w:rFonts w:ascii="Times New Roman" w:hAnsi="Times New Roman"/>
                <w:sz w:val="24"/>
                <w:szCs w:val="24"/>
              </w:rPr>
            </w:pPr>
          </w:p>
        </w:tc>
        <w:tc>
          <w:tcPr>
            <w:tcW w:w="2066" w:type="dxa"/>
          </w:tcPr>
          <w:p w14:paraId="57842E84"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776" w:type="dxa"/>
          </w:tcPr>
          <w:p w14:paraId="04F96116"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6E0E4861"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34FBA4B4"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34EA63C9"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1F02DA0F" w14:textId="77777777" w:rsidR="00FD4DE4" w:rsidRPr="007B66BE" w:rsidRDefault="00FD4DE4" w:rsidP="004F3F88">
            <w:pPr>
              <w:spacing w:after="0" w:line="240" w:lineRule="auto"/>
              <w:jc w:val="center"/>
              <w:rPr>
                <w:rFonts w:ascii="Times New Roman" w:hAnsi="Times New Roman"/>
                <w:sz w:val="24"/>
                <w:szCs w:val="24"/>
              </w:rPr>
            </w:pPr>
          </w:p>
        </w:tc>
        <w:tc>
          <w:tcPr>
            <w:tcW w:w="696" w:type="dxa"/>
          </w:tcPr>
          <w:p w14:paraId="4B74223A" w14:textId="77777777" w:rsidR="00FD4DE4" w:rsidRPr="007B66BE" w:rsidRDefault="00FD4DE4" w:rsidP="004F3F88">
            <w:pPr>
              <w:spacing w:after="0" w:line="240" w:lineRule="auto"/>
              <w:jc w:val="center"/>
              <w:rPr>
                <w:rFonts w:ascii="Times New Roman" w:hAnsi="Times New Roman"/>
                <w:sz w:val="24"/>
                <w:szCs w:val="24"/>
              </w:rPr>
            </w:pPr>
          </w:p>
        </w:tc>
        <w:tc>
          <w:tcPr>
            <w:tcW w:w="723" w:type="dxa"/>
          </w:tcPr>
          <w:p w14:paraId="4151EE6D" w14:textId="77777777" w:rsidR="00FD4DE4" w:rsidRPr="007B66BE" w:rsidRDefault="00FD4DE4" w:rsidP="004F3F88">
            <w:pPr>
              <w:spacing w:after="0" w:line="240" w:lineRule="auto"/>
              <w:jc w:val="center"/>
              <w:rPr>
                <w:rFonts w:ascii="Times New Roman" w:hAnsi="Times New Roman"/>
                <w:sz w:val="24"/>
                <w:szCs w:val="24"/>
              </w:rPr>
            </w:pPr>
          </w:p>
        </w:tc>
      </w:tr>
      <w:tr w:rsidR="00FD4DE4" w:rsidRPr="007B66BE" w14:paraId="547C6EF8" w14:textId="77777777" w:rsidTr="004F3F88">
        <w:trPr>
          <w:trHeight w:val="775"/>
        </w:trPr>
        <w:tc>
          <w:tcPr>
            <w:tcW w:w="3261" w:type="dxa"/>
          </w:tcPr>
          <w:p w14:paraId="20E6D4EF"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Volumes considered in each tariff zone</w:t>
            </w:r>
          </w:p>
        </w:tc>
        <w:tc>
          <w:tcPr>
            <w:tcW w:w="2066" w:type="dxa"/>
          </w:tcPr>
          <w:p w14:paraId="528385E7"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Last Review Period</w:t>
            </w:r>
          </w:p>
        </w:tc>
        <w:tc>
          <w:tcPr>
            <w:tcW w:w="776" w:type="dxa"/>
          </w:tcPr>
          <w:p w14:paraId="1AB4C7C9"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24612DD5"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3F28069E"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7D92A4C0" w14:textId="77777777" w:rsidR="00FD4DE4" w:rsidRPr="007B66BE" w:rsidRDefault="00FD4DE4" w:rsidP="004F3F88">
            <w:pPr>
              <w:spacing w:after="0" w:line="240" w:lineRule="auto"/>
              <w:jc w:val="center"/>
              <w:rPr>
                <w:rFonts w:ascii="Times New Roman" w:hAnsi="Times New Roman"/>
                <w:sz w:val="24"/>
                <w:szCs w:val="24"/>
              </w:rPr>
            </w:pPr>
          </w:p>
        </w:tc>
        <w:tc>
          <w:tcPr>
            <w:tcW w:w="776" w:type="dxa"/>
          </w:tcPr>
          <w:p w14:paraId="7DC75348" w14:textId="77777777" w:rsidR="00FD4DE4" w:rsidRPr="007B66BE" w:rsidRDefault="00FD4DE4" w:rsidP="004F3F88">
            <w:pPr>
              <w:spacing w:after="0" w:line="240" w:lineRule="auto"/>
              <w:jc w:val="center"/>
              <w:rPr>
                <w:rFonts w:ascii="Times New Roman" w:hAnsi="Times New Roman"/>
                <w:sz w:val="24"/>
                <w:szCs w:val="24"/>
              </w:rPr>
            </w:pPr>
          </w:p>
        </w:tc>
        <w:tc>
          <w:tcPr>
            <w:tcW w:w="696" w:type="dxa"/>
          </w:tcPr>
          <w:p w14:paraId="62D2E2F8" w14:textId="77777777" w:rsidR="00FD4DE4" w:rsidRPr="007B66BE" w:rsidRDefault="00FD4DE4" w:rsidP="004F3F88">
            <w:pPr>
              <w:spacing w:after="0" w:line="240" w:lineRule="auto"/>
              <w:jc w:val="center"/>
              <w:rPr>
                <w:rFonts w:ascii="Times New Roman" w:hAnsi="Times New Roman"/>
                <w:sz w:val="24"/>
                <w:szCs w:val="24"/>
              </w:rPr>
            </w:pPr>
          </w:p>
        </w:tc>
        <w:tc>
          <w:tcPr>
            <w:tcW w:w="723" w:type="dxa"/>
          </w:tcPr>
          <w:p w14:paraId="4F5A4100" w14:textId="77777777" w:rsidR="00FD4DE4" w:rsidRPr="007B66BE" w:rsidRDefault="00FD4DE4" w:rsidP="004F3F88">
            <w:pPr>
              <w:spacing w:after="0" w:line="240" w:lineRule="auto"/>
              <w:jc w:val="center"/>
              <w:rPr>
                <w:rFonts w:ascii="Times New Roman" w:hAnsi="Times New Roman"/>
                <w:sz w:val="24"/>
                <w:szCs w:val="24"/>
              </w:rPr>
            </w:pPr>
          </w:p>
        </w:tc>
      </w:tr>
    </w:tbl>
    <w:p w14:paraId="44BA155B" w14:textId="77777777" w:rsidR="00FD4DE4" w:rsidRPr="007B66BE" w:rsidRDefault="00FD4DE4" w:rsidP="00FD4DE4">
      <w:pPr>
        <w:spacing w:after="0" w:line="240" w:lineRule="auto"/>
        <w:jc w:val="center"/>
        <w:rPr>
          <w:rFonts w:ascii="Times New Roman" w:hAnsi="Times New Roman"/>
          <w:sz w:val="24"/>
          <w:szCs w:val="24"/>
        </w:rPr>
      </w:pPr>
    </w:p>
    <w:p w14:paraId="31D2282A" w14:textId="77777777" w:rsidR="00FD4DE4" w:rsidRPr="007B66BE" w:rsidRDefault="00FD4DE4" w:rsidP="00FD4DE4">
      <w:pPr>
        <w:spacing w:after="0" w:line="240" w:lineRule="auto"/>
        <w:jc w:val="both"/>
        <w:rPr>
          <w:rFonts w:ascii="Times New Roman" w:hAnsi="Times New Roman"/>
          <w:sz w:val="24"/>
          <w:szCs w:val="24"/>
        </w:rPr>
      </w:pPr>
      <w:r w:rsidRPr="007B66BE">
        <w:rPr>
          <w:rFonts w:ascii="Times New Roman" w:hAnsi="Times New Roman"/>
          <w:sz w:val="24"/>
          <w:szCs w:val="24"/>
        </w:rPr>
        <w:t>Note:</w:t>
      </w:r>
    </w:p>
    <w:p w14:paraId="665BA082" w14:textId="77777777" w:rsidR="00FD4DE4" w:rsidRPr="007B66BE" w:rsidRDefault="00FD4DE4" w:rsidP="00C35B07">
      <w:pPr>
        <w:numPr>
          <w:ilvl w:val="0"/>
          <w:numId w:val="40"/>
        </w:numPr>
        <w:spacing w:after="0" w:line="240" w:lineRule="auto"/>
        <w:jc w:val="both"/>
        <w:rPr>
          <w:rFonts w:ascii="Times New Roman" w:hAnsi="Times New Roman"/>
          <w:sz w:val="24"/>
          <w:szCs w:val="24"/>
        </w:rPr>
      </w:pPr>
      <w:r w:rsidRPr="007B66BE">
        <w:rPr>
          <w:rFonts w:ascii="Times New Roman" w:hAnsi="Times New Roman"/>
          <w:sz w:val="24"/>
          <w:szCs w:val="24"/>
        </w:rPr>
        <w:t>The Calculations for apportionment of natural gas pipeline tariff over natural gas pipeline tariff zones are required to be submitted for every tariff review period.</w:t>
      </w:r>
    </w:p>
    <w:p w14:paraId="64297F7B" w14:textId="77777777" w:rsidR="00FD4DE4" w:rsidRPr="007B66BE" w:rsidRDefault="00FD4DE4" w:rsidP="00C35B07">
      <w:pPr>
        <w:numPr>
          <w:ilvl w:val="0"/>
          <w:numId w:val="40"/>
        </w:numPr>
        <w:spacing w:after="0" w:line="240" w:lineRule="auto"/>
        <w:jc w:val="both"/>
        <w:rPr>
          <w:rFonts w:ascii="Times New Roman" w:hAnsi="Times New Roman"/>
          <w:sz w:val="24"/>
          <w:szCs w:val="24"/>
        </w:rPr>
      </w:pPr>
      <w:r w:rsidRPr="007B66BE">
        <w:rPr>
          <w:rFonts w:ascii="Times New Roman" w:hAnsi="Times New Roman"/>
          <w:sz w:val="24"/>
          <w:szCs w:val="24"/>
        </w:rPr>
        <w:t>The basis followed in bifurcating the unit natural gas pipeline tariff over each of the natural gas pipeline tariff zone to be specified.</w:t>
      </w:r>
    </w:p>
    <w:p w14:paraId="270C6CE0" w14:textId="73102EA2" w:rsidR="00FD4DE4" w:rsidRPr="007B66BE" w:rsidRDefault="00FD4DE4" w:rsidP="00C35B07">
      <w:pPr>
        <w:numPr>
          <w:ilvl w:val="0"/>
          <w:numId w:val="40"/>
        </w:numPr>
        <w:spacing w:after="0" w:line="240" w:lineRule="auto"/>
        <w:jc w:val="both"/>
        <w:rPr>
          <w:rFonts w:ascii="Times New Roman" w:hAnsi="Times New Roman"/>
          <w:sz w:val="24"/>
          <w:szCs w:val="24"/>
        </w:rPr>
      </w:pPr>
      <w:r w:rsidRPr="007B66BE">
        <w:rPr>
          <w:rFonts w:ascii="Times New Roman" w:hAnsi="Times New Roman"/>
          <w:sz w:val="24"/>
          <w:szCs w:val="24"/>
        </w:rPr>
        <w:t>The basis for considering the volumes in each natural gas pipeline tariff zone to be provided (including copies of contracts to be enclosed).</w:t>
      </w:r>
    </w:p>
    <w:p w14:paraId="22B98307" w14:textId="77777777" w:rsidR="00FD4DE4" w:rsidRPr="007B66BE" w:rsidRDefault="00FD4DE4" w:rsidP="00C35B07">
      <w:pPr>
        <w:numPr>
          <w:ilvl w:val="0"/>
          <w:numId w:val="40"/>
        </w:numPr>
        <w:spacing w:after="0" w:line="240" w:lineRule="auto"/>
        <w:jc w:val="both"/>
        <w:rPr>
          <w:rFonts w:ascii="Times New Roman" w:hAnsi="Times New Roman"/>
          <w:sz w:val="24"/>
          <w:szCs w:val="24"/>
        </w:rPr>
      </w:pPr>
      <w:r w:rsidRPr="007B66BE">
        <w:rPr>
          <w:rFonts w:ascii="Times New Roman" w:hAnsi="Times New Roman"/>
          <w:sz w:val="24"/>
          <w:szCs w:val="24"/>
        </w:rPr>
        <w:t>Volumes in MMSCM to be provided in respect of above and the basis for conversion of volume of natural gas into its energy equivalence in MMBTU to be indicated.</w:t>
      </w:r>
    </w:p>
    <w:p w14:paraId="41E4591E" w14:textId="77777777" w:rsidR="00FD4DE4" w:rsidRPr="007B66BE" w:rsidRDefault="00FD4DE4" w:rsidP="00FD4DE4">
      <w:pPr>
        <w:spacing w:after="0" w:line="240" w:lineRule="auto"/>
        <w:jc w:val="center"/>
        <w:rPr>
          <w:rFonts w:ascii="Times New Roman" w:hAnsi="Times New Roman"/>
          <w:sz w:val="24"/>
          <w:szCs w:val="24"/>
        </w:rPr>
      </w:pPr>
    </w:p>
    <w:p w14:paraId="703BA8DD" w14:textId="77777777" w:rsidR="00FD4DE4" w:rsidRPr="007B66BE" w:rsidRDefault="00FD4DE4" w:rsidP="00FD4DE4">
      <w:pPr>
        <w:spacing w:after="0" w:line="240" w:lineRule="auto"/>
        <w:jc w:val="center"/>
        <w:rPr>
          <w:rFonts w:ascii="Times New Roman" w:hAnsi="Times New Roman"/>
          <w:sz w:val="24"/>
          <w:szCs w:val="24"/>
        </w:rPr>
      </w:pPr>
    </w:p>
    <w:p w14:paraId="3BCA25BD" w14:textId="77777777" w:rsidR="00FD4DE4" w:rsidRPr="007B66BE" w:rsidRDefault="00FD4DE4" w:rsidP="00FD4DE4">
      <w:pPr>
        <w:spacing w:after="0" w:line="240" w:lineRule="auto"/>
        <w:jc w:val="center"/>
        <w:rPr>
          <w:rFonts w:ascii="Times New Roman" w:hAnsi="Times New Roman"/>
          <w:sz w:val="24"/>
          <w:szCs w:val="24"/>
        </w:rPr>
      </w:pPr>
    </w:p>
    <w:p w14:paraId="55169C73" w14:textId="77777777" w:rsidR="00FD4DE4" w:rsidRPr="007B66BE" w:rsidRDefault="00FD4DE4" w:rsidP="00FD4DE4">
      <w:pPr>
        <w:spacing w:after="0" w:line="240" w:lineRule="auto"/>
        <w:jc w:val="center"/>
        <w:rPr>
          <w:rFonts w:ascii="Times New Roman" w:hAnsi="Times New Roman"/>
          <w:sz w:val="24"/>
          <w:szCs w:val="24"/>
        </w:rPr>
      </w:pPr>
    </w:p>
    <w:p w14:paraId="5F7CCAFB" w14:textId="77777777" w:rsidR="00FD4DE4" w:rsidRPr="007B66BE" w:rsidRDefault="00FD4DE4" w:rsidP="00FD4DE4">
      <w:pPr>
        <w:spacing w:after="0" w:line="240" w:lineRule="auto"/>
        <w:jc w:val="center"/>
        <w:rPr>
          <w:rFonts w:ascii="Times New Roman" w:hAnsi="Times New Roman"/>
          <w:sz w:val="24"/>
          <w:szCs w:val="24"/>
        </w:rPr>
      </w:pPr>
    </w:p>
    <w:p w14:paraId="5183EBE7" w14:textId="77777777" w:rsidR="00FD4DE4" w:rsidRPr="007B66BE" w:rsidRDefault="00FD4DE4" w:rsidP="00FD4DE4">
      <w:pPr>
        <w:spacing w:after="0" w:line="240" w:lineRule="auto"/>
        <w:jc w:val="center"/>
        <w:rPr>
          <w:rFonts w:ascii="Times New Roman" w:hAnsi="Times New Roman"/>
          <w:sz w:val="24"/>
          <w:szCs w:val="24"/>
        </w:rPr>
      </w:pPr>
    </w:p>
    <w:p w14:paraId="4CFDEC43" w14:textId="77777777" w:rsidR="00FD4DE4" w:rsidRPr="007B66BE" w:rsidRDefault="00FD4DE4" w:rsidP="00FD4DE4">
      <w:pPr>
        <w:spacing w:after="0" w:line="240" w:lineRule="auto"/>
        <w:jc w:val="center"/>
        <w:rPr>
          <w:rFonts w:ascii="Times New Roman" w:hAnsi="Times New Roman"/>
          <w:sz w:val="24"/>
          <w:szCs w:val="24"/>
        </w:rPr>
      </w:pPr>
    </w:p>
    <w:p w14:paraId="445D9D08" w14:textId="77777777" w:rsidR="00FD4DE4" w:rsidRPr="007B66BE" w:rsidRDefault="00FD4DE4" w:rsidP="00FD4DE4">
      <w:pPr>
        <w:spacing w:after="0" w:line="240" w:lineRule="auto"/>
        <w:jc w:val="center"/>
        <w:rPr>
          <w:rFonts w:ascii="Times New Roman" w:hAnsi="Times New Roman"/>
          <w:sz w:val="24"/>
          <w:szCs w:val="24"/>
        </w:rPr>
      </w:pPr>
    </w:p>
    <w:p w14:paraId="565E1BD0" w14:textId="77777777" w:rsidR="00FD4DE4" w:rsidRPr="007B66BE" w:rsidRDefault="00FD4DE4" w:rsidP="00FD4DE4">
      <w:pPr>
        <w:spacing w:after="0" w:line="240" w:lineRule="auto"/>
        <w:jc w:val="center"/>
        <w:rPr>
          <w:rFonts w:ascii="Times New Roman" w:hAnsi="Times New Roman"/>
          <w:sz w:val="24"/>
          <w:szCs w:val="24"/>
        </w:rPr>
      </w:pPr>
    </w:p>
    <w:p w14:paraId="735DE795" w14:textId="77777777" w:rsidR="00FD4DE4" w:rsidRPr="007B66BE" w:rsidRDefault="00FD4DE4" w:rsidP="00FD4DE4">
      <w:pPr>
        <w:spacing w:after="0" w:line="240" w:lineRule="auto"/>
        <w:jc w:val="center"/>
        <w:rPr>
          <w:rFonts w:ascii="Times New Roman" w:hAnsi="Times New Roman"/>
          <w:sz w:val="24"/>
          <w:szCs w:val="24"/>
        </w:rPr>
      </w:pPr>
    </w:p>
    <w:p w14:paraId="748A23FB" w14:textId="77777777" w:rsidR="00FD4DE4" w:rsidRPr="007B66BE" w:rsidRDefault="00FD4DE4" w:rsidP="00FD4DE4">
      <w:pPr>
        <w:spacing w:after="0" w:line="240" w:lineRule="auto"/>
        <w:jc w:val="center"/>
        <w:rPr>
          <w:rFonts w:ascii="Times New Roman" w:hAnsi="Times New Roman"/>
          <w:sz w:val="24"/>
          <w:szCs w:val="24"/>
        </w:rPr>
      </w:pPr>
    </w:p>
    <w:p w14:paraId="729340E7" w14:textId="77777777" w:rsidR="00FD4DE4" w:rsidRPr="007B66BE" w:rsidRDefault="00FD4DE4" w:rsidP="00FD4DE4">
      <w:pPr>
        <w:spacing w:after="0" w:line="240" w:lineRule="auto"/>
        <w:jc w:val="center"/>
        <w:rPr>
          <w:rFonts w:ascii="Times New Roman" w:hAnsi="Times New Roman"/>
          <w:sz w:val="24"/>
          <w:szCs w:val="24"/>
        </w:rPr>
      </w:pPr>
    </w:p>
    <w:p w14:paraId="162DCD57" w14:textId="77777777" w:rsidR="00FD4DE4" w:rsidRPr="007B66BE" w:rsidRDefault="00FD4DE4" w:rsidP="00FD4DE4">
      <w:pPr>
        <w:spacing w:after="0" w:line="240" w:lineRule="auto"/>
        <w:jc w:val="center"/>
        <w:rPr>
          <w:rFonts w:ascii="Times New Roman" w:hAnsi="Times New Roman"/>
          <w:sz w:val="24"/>
          <w:szCs w:val="24"/>
        </w:rPr>
      </w:pPr>
    </w:p>
    <w:p w14:paraId="762B39F9" w14:textId="77777777" w:rsidR="00FD4DE4" w:rsidRDefault="00FD4DE4" w:rsidP="00FD4DE4">
      <w:pPr>
        <w:spacing w:after="0" w:line="240" w:lineRule="auto"/>
        <w:jc w:val="center"/>
        <w:rPr>
          <w:rFonts w:ascii="Times New Roman" w:hAnsi="Times New Roman"/>
          <w:b/>
          <w:sz w:val="24"/>
          <w:szCs w:val="24"/>
        </w:rPr>
      </w:pPr>
    </w:p>
    <w:p w14:paraId="735C0E93" w14:textId="77777777" w:rsidR="00FD4DE4" w:rsidRDefault="00FD4DE4" w:rsidP="00FD4DE4">
      <w:pPr>
        <w:spacing w:after="0" w:line="240" w:lineRule="auto"/>
        <w:jc w:val="center"/>
        <w:rPr>
          <w:rFonts w:ascii="Times New Roman" w:hAnsi="Times New Roman"/>
          <w:b/>
          <w:sz w:val="24"/>
          <w:szCs w:val="24"/>
        </w:rPr>
      </w:pPr>
    </w:p>
    <w:p w14:paraId="2DA806D4" w14:textId="77777777" w:rsidR="00FD4DE4" w:rsidRDefault="00FD4DE4" w:rsidP="00FD4DE4">
      <w:pPr>
        <w:spacing w:after="0" w:line="240" w:lineRule="auto"/>
        <w:jc w:val="center"/>
        <w:rPr>
          <w:rFonts w:ascii="Times New Roman" w:hAnsi="Times New Roman"/>
          <w:b/>
          <w:sz w:val="24"/>
          <w:szCs w:val="24"/>
        </w:rPr>
      </w:pPr>
    </w:p>
    <w:p w14:paraId="221ABC5F" w14:textId="77777777" w:rsidR="00FD4DE4" w:rsidRDefault="00FD4DE4" w:rsidP="00FD4DE4">
      <w:pPr>
        <w:spacing w:after="0" w:line="240" w:lineRule="auto"/>
        <w:jc w:val="center"/>
        <w:rPr>
          <w:rFonts w:ascii="Times New Roman" w:hAnsi="Times New Roman"/>
          <w:b/>
          <w:sz w:val="24"/>
          <w:szCs w:val="24"/>
        </w:rPr>
      </w:pPr>
    </w:p>
    <w:p w14:paraId="76B95BAE" w14:textId="77777777" w:rsidR="00FD4DE4" w:rsidRDefault="00FD4DE4" w:rsidP="00FD4DE4">
      <w:pPr>
        <w:spacing w:after="0" w:line="240" w:lineRule="auto"/>
        <w:jc w:val="center"/>
        <w:rPr>
          <w:rFonts w:ascii="Times New Roman" w:hAnsi="Times New Roman"/>
          <w:b/>
          <w:sz w:val="24"/>
          <w:szCs w:val="24"/>
        </w:rPr>
      </w:pPr>
    </w:p>
    <w:p w14:paraId="3FFF13E1" w14:textId="77777777" w:rsidR="00FD4DE4" w:rsidRDefault="00FD4DE4" w:rsidP="00FD4DE4">
      <w:pPr>
        <w:spacing w:after="0" w:line="240" w:lineRule="auto"/>
        <w:jc w:val="center"/>
        <w:rPr>
          <w:rFonts w:ascii="Times New Roman" w:hAnsi="Times New Roman"/>
          <w:b/>
          <w:sz w:val="24"/>
          <w:szCs w:val="24"/>
        </w:rPr>
      </w:pPr>
    </w:p>
    <w:p w14:paraId="37AA6758" w14:textId="77777777" w:rsidR="00FD4DE4" w:rsidRDefault="00FD4DE4" w:rsidP="00FD4DE4">
      <w:pPr>
        <w:spacing w:after="0" w:line="240" w:lineRule="auto"/>
        <w:jc w:val="center"/>
        <w:rPr>
          <w:rFonts w:ascii="Times New Roman" w:hAnsi="Times New Roman"/>
          <w:b/>
          <w:sz w:val="24"/>
          <w:szCs w:val="24"/>
        </w:rPr>
      </w:pPr>
    </w:p>
    <w:p w14:paraId="1F4B752F" w14:textId="77777777" w:rsidR="00FD4DE4" w:rsidRDefault="00FD4DE4" w:rsidP="00FD4DE4">
      <w:pPr>
        <w:spacing w:after="0" w:line="240" w:lineRule="auto"/>
        <w:jc w:val="center"/>
        <w:rPr>
          <w:rFonts w:ascii="Times New Roman" w:hAnsi="Times New Roman"/>
          <w:b/>
          <w:sz w:val="24"/>
          <w:szCs w:val="24"/>
        </w:rPr>
      </w:pPr>
    </w:p>
    <w:p w14:paraId="2CDB5A3A" w14:textId="77777777" w:rsidR="00FD4DE4" w:rsidRDefault="00FD4DE4" w:rsidP="00FD4DE4">
      <w:pPr>
        <w:spacing w:after="0" w:line="240" w:lineRule="auto"/>
        <w:jc w:val="center"/>
        <w:rPr>
          <w:rFonts w:ascii="Times New Roman" w:hAnsi="Times New Roman"/>
          <w:b/>
          <w:sz w:val="24"/>
          <w:szCs w:val="24"/>
        </w:rPr>
      </w:pPr>
    </w:p>
    <w:p w14:paraId="762127DA" w14:textId="77777777" w:rsidR="00FD4DE4" w:rsidRDefault="00FD4DE4" w:rsidP="00FD4DE4">
      <w:pPr>
        <w:spacing w:after="0" w:line="240" w:lineRule="auto"/>
        <w:jc w:val="center"/>
        <w:rPr>
          <w:rFonts w:ascii="Times New Roman" w:hAnsi="Times New Roman"/>
          <w:b/>
          <w:sz w:val="24"/>
          <w:szCs w:val="24"/>
        </w:rPr>
      </w:pPr>
    </w:p>
    <w:p w14:paraId="7102CCA7" w14:textId="77777777" w:rsidR="00FD4DE4" w:rsidRDefault="00FD4DE4" w:rsidP="00FD4DE4">
      <w:pPr>
        <w:spacing w:after="0" w:line="240" w:lineRule="auto"/>
        <w:jc w:val="center"/>
        <w:rPr>
          <w:rFonts w:ascii="Times New Roman" w:hAnsi="Times New Roman"/>
          <w:b/>
          <w:sz w:val="24"/>
          <w:szCs w:val="24"/>
        </w:rPr>
      </w:pPr>
    </w:p>
    <w:p w14:paraId="1372299E" w14:textId="77777777" w:rsidR="00FD4DE4" w:rsidRDefault="00FD4DE4" w:rsidP="00FD4DE4">
      <w:pPr>
        <w:spacing w:after="0" w:line="240" w:lineRule="auto"/>
        <w:jc w:val="center"/>
        <w:rPr>
          <w:rFonts w:ascii="Times New Roman" w:hAnsi="Times New Roman"/>
          <w:b/>
          <w:sz w:val="24"/>
          <w:szCs w:val="24"/>
        </w:rPr>
      </w:pPr>
    </w:p>
    <w:p w14:paraId="1DB34B1F" w14:textId="77777777" w:rsidR="00FD4DE4" w:rsidRDefault="00FD4DE4" w:rsidP="00FD4DE4">
      <w:pPr>
        <w:spacing w:after="0" w:line="240" w:lineRule="auto"/>
        <w:jc w:val="center"/>
        <w:rPr>
          <w:rFonts w:ascii="Times New Roman" w:hAnsi="Times New Roman"/>
          <w:b/>
          <w:sz w:val="24"/>
          <w:szCs w:val="24"/>
        </w:rPr>
      </w:pPr>
    </w:p>
    <w:p w14:paraId="0255AB00" w14:textId="77777777" w:rsidR="00FD4DE4" w:rsidRDefault="00FD4DE4" w:rsidP="00FD4DE4">
      <w:pPr>
        <w:spacing w:after="0" w:line="240" w:lineRule="auto"/>
        <w:jc w:val="center"/>
        <w:rPr>
          <w:rFonts w:ascii="Times New Roman" w:hAnsi="Times New Roman"/>
          <w:b/>
          <w:sz w:val="24"/>
          <w:szCs w:val="24"/>
        </w:rPr>
      </w:pPr>
    </w:p>
    <w:p w14:paraId="2B8DBE19" w14:textId="77777777" w:rsidR="00FD4DE4" w:rsidRDefault="00FD4DE4" w:rsidP="00FD4DE4">
      <w:pPr>
        <w:spacing w:after="0" w:line="240" w:lineRule="auto"/>
        <w:jc w:val="center"/>
        <w:rPr>
          <w:rFonts w:ascii="Times New Roman" w:hAnsi="Times New Roman"/>
          <w:b/>
          <w:sz w:val="24"/>
          <w:szCs w:val="24"/>
        </w:rPr>
      </w:pPr>
    </w:p>
    <w:p w14:paraId="77C2872B" w14:textId="77777777" w:rsidR="00FD4DE4" w:rsidRDefault="00FD4DE4" w:rsidP="00FD4DE4">
      <w:pPr>
        <w:spacing w:after="0" w:line="240" w:lineRule="auto"/>
        <w:jc w:val="center"/>
        <w:rPr>
          <w:rFonts w:ascii="Times New Roman" w:hAnsi="Times New Roman"/>
          <w:b/>
          <w:sz w:val="24"/>
          <w:szCs w:val="24"/>
        </w:rPr>
      </w:pPr>
    </w:p>
    <w:p w14:paraId="7CC87567" w14:textId="77777777" w:rsidR="00FD4DE4" w:rsidRDefault="00FD4DE4" w:rsidP="00FD4DE4">
      <w:pPr>
        <w:spacing w:after="0" w:line="240" w:lineRule="auto"/>
        <w:jc w:val="center"/>
        <w:rPr>
          <w:rFonts w:ascii="Times New Roman" w:hAnsi="Times New Roman"/>
          <w:b/>
          <w:sz w:val="24"/>
          <w:szCs w:val="24"/>
        </w:rPr>
      </w:pPr>
    </w:p>
    <w:p w14:paraId="795BA487" w14:textId="77777777" w:rsidR="00FD4DE4" w:rsidRDefault="00FD4DE4" w:rsidP="00FD4DE4">
      <w:pPr>
        <w:spacing w:after="0" w:line="240" w:lineRule="auto"/>
        <w:jc w:val="center"/>
        <w:rPr>
          <w:rFonts w:ascii="Times New Roman" w:hAnsi="Times New Roman"/>
          <w:b/>
          <w:sz w:val="24"/>
          <w:szCs w:val="24"/>
        </w:rPr>
      </w:pPr>
    </w:p>
    <w:p w14:paraId="2E21219B" w14:textId="77777777" w:rsidR="00FD4DE4" w:rsidRDefault="00FD4DE4" w:rsidP="00FD4DE4">
      <w:pPr>
        <w:spacing w:after="0" w:line="240" w:lineRule="auto"/>
        <w:jc w:val="center"/>
        <w:rPr>
          <w:rFonts w:ascii="Times New Roman" w:hAnsi="Times New Roman"/>
          <w:b/>
          <w:sz w:val="24"/>
          <w:szCs w:val="24"/>
        </w:rPr>
      </w:pPr>
    </w:p>
    <w:p w14:paraId="1CC264C8" w14:textId="77777777" w:rsidR="00FD4DE4" w:rsidRDefault="00FD4DE4" w:rsidP="00FD4DE4">
      <w:pPr>
        <w:spacing w:after="0" w:line="240" w:lineRule="auto"/>
        <w:jc w:val="center"/>
        <w:rPr>
          <w:rFonts w:ascii="Times New Roman" w:hAnsi="Times New Roman"/>
          <w:b/>
          <w:sz w:val="24"/>
          <w:szCs w:val="24"/>
        </w:rPr>
      </w:pPr>
    </w:p>
    <w:p w14:paraId="08771183" w14:textId="77777777" w:rsidR="00FD4DE4" w:rsidRDefault="00FD4DE4" w:rsidP="00FD4DE4">
      <w:pPr>
        <w:spacing w:after="0" w:line="240" w:lineRule="auto"/>
        <w:jc w:val="center"/>
        <w:rPr>
          <w:rFonts w:ascii="Times New Roman" w:hAnsi="Times New Roman"/>
          <w:b/>
          <w:sz w:val="24"/>
          <w:szCs w:val="24"/>
        </w:rPr>
      </w:pPr>
    </w:p>
    <w:p w14:paraId="7EB7B4DF" w14:textId="77777777" w:rsidR="00FD4DE4" w:rsidRDefault="00FD4DE4" w:rsidP="00FD4DE4">
      <w:pPr>
        <w:spacing w:after="0" w:line="240" w:lineRule="auto"/>
        <w:jc w:val="center"/>
        <w:rPr>
          <w:rFonts w:ascii="Times New Roman" w:hAnsi="Times New Roman"/>
          <w:b/>
          <w:sz w:val="24"/>
          <w:szCs w:val="24"/>
        </w:rPr>
      </w:pPr>
    </w:p>
    <w:p w14:paraId="314CE921" w14:textId="68A2BCB4"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lastRenderedPageBreak/>
        <w:t>Attachment 1 (j)</w:t>
      </w:r>
    </w:p>
    <w:p w14:paraId="6E986270" w14:textId="77777777" w:rsidR="00FD4DE4" w:rsidRPr="007B66BE" w:rsidRDefault="00FD4DE4" w:rsidP="00FD4DE4">
      <w:pPr>
        <w:spacing w:after="0" w:line="240" w:lineRule="auto"/>
        <w:jc w:val="center"/>
        <w:rPr>
          <w:rFonts w:ascii="Times New Roman" w:hAnsi="Times New Roman"/>
          <w:sz w:val="24"/>
          <w:szCs w:val="24"/>
        </w:rPr>
      </w:pPr>
      <w:r w:rsidRPr="007B66BE">
        <w:rPr>
          <w:rFonts w:ascii="Times New Roman" w:hAnsi="Times New Roman"/>
          <w:sz w:val="24"/>
          <w:szCs w:val="24"/>
        </w:rPr>
        <w:t>[see regulation 5]</w:t>
      </w:r>
    </w:p>
    <w:p w14:paraId="67055F84" w14:textId="77777777" w:rsidR="00FD4DE4" w:rsidRPr="007B66BE" w:rsidRDefault="00FD4DE4" w:rsidP="00FD4DE4">
      <w:pPr>
        <w:spacing w:after="0" w:line="240" w:lineRule="auto"/>
        <w:jc w:val="center"/>
        <w:rPr>
          <w:rFonts w:ascii="Times New Roman" w:hAnsi="Times New Roman"/>
          <w:b/>
          <w:sz w:val="24"/>
          <w:szCs w:val="24"/>
        </w:rPr>
      </w:pPr>
    </w:p>
    <w:p w14:paraId="542E3C78" w14:textId="77777777" w:rsidR="00FD4DE4" w:rsidRPr="007B66BE" w:rsidRDefault="00FD4DE4" w:rsidP="00FD4DE4">
      <w:pPr>
        <w:spacing w:after="0" w:line="240" w:lineRule="auto"/>
        <w:jc w:val="center"/>
        <w:rPr>
          <w:rFonts w:ascii="Times New Roman" w:hAnsi="Times New Roman"/>
          <w:b/>
          <w:sz w:val="24"/>
          <w:szCs w:val="24"/>
        </w:rPr>
      </w:pPr>
      <w:r w:rsidRPr="007B66BE">
        <w:rPr>
          <w:rFonts w:ascii="Times New Roman" w:hAnsi="Times New Roman"/>
          <w:b/>
          <w:sz w:val="24"/>
          <w:szCs w:val="24"/>
        </w:rPr>
        <w:t>Assumptions</w:t>
      </w:r>
    </w:p>
    <w:p w14:paraId="0CD2A88E" w14:textId="77777777" w:rsidR="00FD4DE4" w:rsidRPr="007B66BE" w:rsidRDefault="00FD4DE4" w:rsidP="00FD4DE4">
      <w:pPr>
        <w:spacing w:after="0" w:line="240" w:lineRule="auto"/>
        <w:jc w:val="center"/>
        <w:rPr>
          <w:rFonts w:ascii="Times New Roman" w:hAnsi="Times New Roman"/>
          <w:b/>
          <w:sz w:val="24"/>
          <w:szCs w:val="24"/>
        </w:rPr>
      </w:pPr>
    </w:p>
    <w:p w14:paraId="089904B7" w14:textId="77777777" w:rsidR="00FD4DE4" w:rsidRPr="007B66BE" w:rsidRDefault="00FD4DE4" w:rsidP="00C35B07">
      <w:pPr>
        <w:pStyle w:val="ListParagraph"/>
        <w:numPr>
          <w:ilvl w:val="0"/>
          <w:numId w:val="33"/>
        </w:numPr>
        <w:contextualSpacing/>
        <w:jc w:val="both"/>
        <w:rPr>
          <w:rFonts w:ascii="Times New Roman" w:hAnsi="Times New Roman"/>
          <w:sz w:val="24"/>
          <w:szCs w:val="24"/>
        </w:rPr>
      </w:pPr>
      <w:r w:rsidRPr="007B66BE">
        <w:rPr>
          <w:rFonts w:ascii="Times New Roman" w:hAnsi="Times New Roman"/>
          <w:sz w:val="24"/>
          <w:szCs w:val="24"/>
        </w:rPr>
        <w:t>Exchange rate used for determining the capital costs in Indian currency to be indicated.</w:t>
      </w:r>
    </w:p>
    <w:p w14:paraId="71568BA3" w14:textId="77777777" w:rsidR="00FD4DE4" w:rsidRPr="007B66BE" w:rsidRDefault="00FD4DE4" w:rsidP="00FD4DE4">
      <w:pPr>
        <w:pStyle w:val="ListParagraph"/>
        <w:ind w:left="0"/>
        <w:contextualSpacing/>
        <w:jc w:val="both"/>
        <w:rPr>
          <w:rFonts w:ascii="Times New Roman" w:hAnsi="Times New Roman"/>
          <w:sz w:val="24"/>
          <w:szCs w:val="24"/>
        </w:rPr>
      </w:pPr>
    </w:p>
    <w:p w14:paraId="2037DE08" w14:textId="77777777" w:rsidR="00FD4DE4" w:rsidRPr="007B66BE" w:rsidRDefault="00FD4DE4" w:rsidP="00C35B07">
      <w:pPr>
        <w:pStyle w:val="ListParagraph"/>
        <w:numPr>
          <w:ilvl w:val="0"/>
          <w:numId w:val="33"/>
        </w:numPr>
        <w:contextualSpacing/>
        <w:jc w:val="both"/>
        <w:rPr>
          <w:rFonts w:ascii="Times New Roman" w:hAnsi="Times New Roman"/>
          <w:sz w:val="24"/>
          <w:szCs w:val="24"/>
        </w:rPr>
      </w:pPr>
      <w:r w:rsidRPr="007B66BE">
        <w:rPr>
          <w:rFonts w:ascii="Times New Roman" w:hAnsi="Times New Roman"/>
          <w:sz w:val="24"/>
          <w:szCs w:val="24"/>
        </w:rPr>
        <w:t>Format for providing annual operating cost by the entity.</w:t>
      </w:r>
    </w:p>
    <w:p w14:paraId="1A4DAF73" w14:textId="77777777" w:rsidR="00FD4DE4" w:rsidRPr="007B66BE" w:rsidRDefault="00FD4DE4" w:rsidP="00FD4DE4">
      <w:pPr>
        <w:pStyle w:val="ListParagraph"/>
        <w:ind w:left="360"/>
        <w:contextualSpacing/>
        <w:jc w:val="both"/>
        <w:rPr>
          <w:rFonts w:ascii="Times New Roman" w:hAnsi="Times New Roman"/>
          <w:sz w:val="24"/>
          <w:szCs w:val="24"/>
        </w:rPr>
      </w:pPr>
    </w:p>
    <w:tbl>
      <w:tblPr>
        <w:tblW w:w="907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6379"/>
        <w:gridCol w:w="1985"/>
      </w:tblGrid>
      <w:tr w:rsidR="00FD4DE4" w:rsidRPr="007B66BE" w14:paraId="58691165" w14:textId="77777777" w:rsidTr="00FD4DE4">
        <w:trPr>
          <w:trHeight w:val="305"/>
        </w:trPr>
        <w:tc>
          <w:tcPr>
            <w:tcW w:w="708" w:type="dxa"/>
          </w:tcPr>
          <w:p w14:paraId="3150A0C0"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c>
          <w:tcPr>
            <w:tcW w:w="6379" w:type="dxa"/>
          </w:tcPr>
          <w:p w14:paraId="7D33B4A5" w14:textId="77777777" w:rsidR="00FD4DE4" w:rsidRPr="007B66BE" w:rsidRDefault="00FD4DE4" w:rsidP="004F3F88">
            <w:pPr>
              <w:pStyle w:val="ListParagraph"/>
              <w:spacing w:after="0" w:line="240" w:lineRule="auto"/>
              <w:ind w:left="0"/>
              <w:rPr>
                <w:rFonts w:ascii="Times New Roman" w:hAnsi="Times New Roman"/>
                <w:b/>
                <w:sz w:val="24"/>
                <w:szCs w:val="24"/>
              </w:rPr>
            </w:pPr>
            <w:r w:rsidRPr="007B66BE">
              <w:rPr>
                <w:rFonts w:ascii="Times New Roman" w:hAnsi="Times New Roman"/>
                <w:b/>
                <w:sz w:val="24"/>
                <w:szCs w:val="24"/>
              </w:rPr>
              <w:t>Description of cost elements</w:t>
            </w:r>
          </w:p>
        </w:tc>
        <w:tc>
          <w:tcPr>
            <w:tcW w:w="1985" w:type="dxa"/>
          </w:tcPr>
          <w:p w14:paraId="43A62869" w14:textId="77777777" w:rsidR="00FD4DE4" w:rsidRPr="007B66BE" w:rsidRDefault="00FD4DE4" w:rsidP="004F3F88">
            <w:pPr>
              <w:pStyle w:val="ListParagraph"/>
              <w:spacing w:after="0" w:line="240" w:lineRule="auto"/>
              <w:ind w:left="0"/>
              <w:jc w:val="center"/>
              <w:rPr>
                <w:rFonts w:ascii="Times New Roman" w:hAnsi="Times New Roman"/>
                <w:b/>
                <w:sz w:val="24"/>
                <w:szCs w:val="24"/>
              </w:rPr>
            </w:pPr>
            <w:r w:rsidRPr="007B66BE">
              <w:rPr>
                <w:rFonts w:ascii="Times New Roman" w:hAnsi="Times New Roman"/>
                <w:b/>
                <w:sz w:val="24"/>
                <w:szCs w:val="24"/>
              </w:rPr>
              <w:t>Rs.</w:t>
            </w:r>
          </w:p>
        </w:tc>
      </w:tr>
      <w:tr w:rsidR="00FD4DE4" w:rsidRPr="007B66BE" w14:paraId="1D28D772" w14:textId="77777777" w:rsidTr="00FD4DE4">
        <w:tc>
          <w:tcPr>
            <w:tcW w:w="708" w:type="dxa"/>
          </w:tcPr>
          <w:p w14:paraId="51CD33F2" w14:textId="77777777" w:rsidR="00FD4DE4" w:rsidRPr="007B66BE" w:rsidRDefault="00FD4DE4" w:rsidP="004F3F88">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A.</w:t>
            </w:r>
          </w:p>
        </w:tc>
        <w:tc>
          <w:tcPr>
            <w:tcW w:w="6379" w:type="dxa"/>
          </w:tcPr>
          <w:p w14:paraId="484EA61A" w14:textId="77777777" w:rsidR="00FD4DE4" w:rsidRPr="007B66BE" w:rsidRDefault="00FD4DE4" w:rsidP="004F3F88">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Variable cost</w:t>
            </w:r>
          </w:p>
        </w:tc>
        <w:tc>
          <w:tcPr>
            <w:tcW w:w="1985" w:type="dxa"/>
          </w:tcPr>
          <w:p w14:paraId="0C470F76"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2D1871E0" w14:textId="77777777" w:rsidTr="00FD4DE4">
        <w:tc>
          <w:tcPr>
            <w:tcW w:w="708" w:type="dxa"/>
          </w:tcPr>
          <w:p w14:paraId="42DDDF05" w14:textId="77777777" w:rsidR="00FD4DE4" w:rsidRPr="007B66BE" w:rsidRDefault="00FD4DE4" w:rsidP="004F3F88">
            <w:pPr>
              <w:pStyle w:val="ListParagraph"/>
              <w:spacing w:after="0" w:line="240" w:lineRule="auto"/>
              <w:ind w:left="0"/>
              <w:jc w:val="center"/>
              <w:rPr>
                <w:rFonts w:ascii="Times New Roman" w:hAnsi="Times New Roman"/>
                <w:sz w:val="24"/>
                <w:szCs w:val="24"/>
              </w:rPr>
            </w:pPr>
            <w:r w:rsidRPr="007B66BE">
              <w:rPr>
                <w:rFonts w:ascii="Times New Roman" w:hAnsi="Times New Roman"/>
                <w:sz w:val="24"/>
                <w:szCs w:val="24"/>
              </w:rPr>
              <w:t>1.</w:t>
            </w:r>
          </w:p>
        </w:tc>
        <w:tc>
          <w:tcPr>
            <w:tcW w:w="6379" w:type="dxa"/>
          </w:tcPr>
          <w:p w14:paraId="54C19BE8"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Consumables</w:t>
            </w:r>
          </w:p>
        </w:tc>
        <w:tc>
          <w:tcPr>
            <w:tcW w:w="1985" w:type="dxa"/>
          </w:tcPr>
          <w:p w14:paraId="2286EC00"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367C531C" w14:textId="77777777" w:rsidTr="00FD4DE4">
        <w:tc>
          <w:tcPr>
            <w:tcW w:w="708" w:type="dxa"/>
          </w:tcPr>
          <w:p w14:paraId="1DD568DB" w14:textId="77777777" w:rsidR="00FD4DE4" w:rsidRPr="007B66BE" w:rsidRDefault="00FD4DE4" w:rsidP="004F3F88">
            <w:pPr>
              <w:pStyle w:val="ListParagraph"/>
              <w:spacing w:after="0" w:line="240" w:lineRule="auto"/>
              <w:ind w:left="0"/>
              <w:jc w:val="center"/>
              <w:rPr>
                <w:rFonts w:ascii="Times New Roman" w:hAnsi="Times New Roman"/>
                <w:sz w:val="24"/>
                <w:szCs w:val="24"/>
              </w:rPr>
            </w:pPr>
          </w:p>
        </w:tc>
        <w:tc>
          <w:tcPr>
            <w:tcW w:w="6379" w:type="dxa"/>
          </w:tcPr>
          <w:p w14:paraId="1F24622B"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Fuel (quantity and rates)</w:t>
            </w:r>
          </w:p>
        </w:tc>
        <w:tc>
          <w:tcPr>
            <w:tcW w:w="1985" w:type="dxa"/>
          </w:tcPr>
          <w:p w14:paraId="51D6BF79"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7B7E89AE" w14:textId="77777777" w:rsidTr="00FD4DE4">
        <w:tc>
          <w:tcPr>
            <w:tcW w:w="708" w:type="dxa"/>
          </w:tcPr>
          <w:p w14:paraId="5A8D1DF4" w14:textId="77777777" w:rsidR="00FD4DE4" w:rsidRPr="007B66BE" w:rsidRDefault="00FD4DE4" w:rsidP="004F3F88">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6379" w:type="dxa"/>
          </w:tcPr>
          <w:p w14:paraId="72C31019"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Utilities (quantity and rates)</w:t>
            </w:r>
          </w:p>
        </w:tc>
        <w:tc>
          <w:tcPr>
            <w:tcW w:w="1985" w:type="dxa"/>
          </w:tcPr>
          <w:p w14:paraId="404D95F4"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4F1B4E0A" w14:textId="77777777" w:rsidTr="00FD4DE4">
        <w:tc>
          <w:tcPr>
            <w:tcW w:w="708" w:type="dxa"/>
          </w:tcPr>
          <w:p w14:paraId="4074C276" w14:textId="77777777" w:rsidR="00FD4DE4" w:rsidRPr="007B66BE" w:rsidRDefault="00FD4DE4" w:rsidP="004F3F88">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a)</w:t>
            </w:r>
          </w:p>
        </w:tc>
        <w:tc>
          <w:tcPr>
            <w:tcW w:w="6379" w:type="dxa"/>
          </w:tcPr>
          <w:p w14:paraId="5A54F239"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 xml:space="preserve">Power </w:t>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r>
            <w:r w:rsidRPr="007B66BE">
              <w:rPr>
                <w:rFonts w:ascii="Times New Roman" w:hAnsi="Times New Roman"/>
                <w:sz w:val="24"/>
                <w:szCs w:val="24"/>
              </w:rPr>
              <w:tab/>
              <w:t>(*)</w:t>
            </w:r>
          </w:p>
        </w:tc>
        <w:tc>
          <w:tcPr>
            <w:tcW w:w="1985" w:type="dxa"/>
          </w:tcPr>
          <w:p w14:paraId="07DD47E2"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6E8739F0" w14:textId="77777777" w:rsidTr="00FD4DE4">
        <w:tc>
          <w:tcPr>
            <w:tcW w:w="708" w:type="dxa"/>
          </w:tcPr>
          <w:p w14:paraId="658DC486" w14:textId="77777777" w:rsidR="00FD4DE4" w:rsidRPr="007B66BE" w:rsidRDefault="00FD4DE4" w:rsidP="004F3F88">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b)</w:t>
            </w:r>
          </w:p>
        </w:tc>
        <w:tc>
          <w:tcPr>
            <w:tcW w:w="6379" w:type="dxa"/>
          </w:tcPr>
          <w:p w14:paraId="0AB9424B"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Water</w:t>
            </w:r>
          </w:p>
        </w:tc>
        <w:tc>
          <w:tcPr>
            <w:tcW w:w="1985" w:type="dxa"/>
          </w:tcPr>
          <w:p w14:paraId="0030E329"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1E3A23BC" w14:textId="77777777" w:rsidTr="00FD4DE4">
        <w:tc>
          <w:tcPr>
            <w:tcW w:w="708" w:type="dxa"/>
          </w:tcPr>
          <w:p w14:paraId="54C6A62C" w14:textId="77777777" w:rsidR="00FD4DE4" w:rsidRPr="007B66BE" w:rsidRDefault="00FD4DE4" w:rsidP="004F3F88">
            <w:pPr>
              <w:pStyle w:val="ListParagraph"/>
              <w:spacing w:after="0" w:line="240" w:lineRule="auto"/>
              <w:ind w:left="0"/>
              <w:jc w:val="right"/>
              <w:rPr>
                <w:rFonts w:ascii="Times New Roman" w:hAnsi="Times New Roman"/>
                <w:sz w:val="24"/>
                <w:szCs w:val="24"/>
              </w:rPr>
            </w:pPr>
            <w:r w:rsidRPr="007B66BE">
              <w:rPr>
                <w:rFonts w:ascii="Times New Roman" w:hAnsi="Times New Roman"/>
                <w:sz w:val="24"/>
                <w:szCs w:val="24"/>
              </w:rPr>
              <w:t>c)</w:t>
            </w:r>
          </w:p>
        </w:tc>
        <w:tc>
          <w:tcPr>
            <w:tcW w:w="6379" w:type="dxa"/>
          </w:tcPr>
          <w:p w14:paraId="63E1C31E" w14:textId="549CDFCC"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Any other expenses</w:t>
            </w:r>
            <w:r w:rsidR="001E40A7">
              <w:rPr>
                <w:rFonts w:ascii="Times New Roman" w:hAnsi="Times New Roman"/>
                <w:sz w:val="24"/>
                <w:szCs w:val="24"/>
              </w:rPr>
              <w:t xml:space="preserve"> </w:t>
            </w:r>
            <w:r w:rsidRPr="007B66BE">
              <w:rPr>
                <w:rFonts w:ascii="Times New Roman" w:hAnsi="Times New Roman"/>
                <w:sz w:val="24"/>
                <w:szCs w:val="24"/>
              </w:rPr>
              <w:t xml:space="preserve">(to be specified)  </w:t>
            </w:r>
          </w:p>
        </w:tc>
        <w:tc>
          <w:tcPr>
            <w:tcW w:w="1985" w:type="dxa"/>
          </w:tcPr>
          <w:p w14:paraId="67074DA2"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4CEA3AA6" w14:textId="77777777" w:rsidTr="00FD4DE4">
        <w:tc>
          <w:tcPr>
            <w:tcW w:w="708" w:type="dxa"/>
          </w:tcPr>
          <w:p w14:paraId="37799BA5" w14:textId="77777777" w:rsidR="00FD4DE4" w:rsidRPr="007B66BE" w:rsidRDefault="00FD4DE4" w:rsidP="004F3F88">
            <w:pPr>
              <w:pStyle w:val="ListParagraph"/>
              <w:spacing w:after="0" w:line="240" w:lineRule="auto"/>
              <w:ind w:left="0"/>
              <w:jc w:val="right"/>
              <w:rPr>
                <w:rFonts w:ascii="Times New Roman" w:hAnsi="Times New Roman"/>
                <w:b/>
                <w:sz w:val="24"/>
                <w:szCs w:val="24"/>
              </w:rPr>
            </w:pPr>
          </w:p>
        </w:tc>
        <w:tc>
          <w:tcPr>
            <w:tcW w:w="6379" w:type="dxa"/>
          </w:tcPr>
          <w:p w14:paraId="4F54D332" w14:textId="77777777" w:rsidR="00FD4DE4" w:rsidRPr="007B66BE" w:rsidRDefault="00FD4DE4" w:rsidP="004F3F88">
            <w:pPr>
              <w:pStyle w:val="ListParagraph"/>
              <w:spacing w:after="0" w:line="240" w:lineRule="auto"/>
              <w:ind w:left="0"/>
              <w:jc w:val="right"/>
              <w:rPr>
                <w:rFonts w:ascii="Times New Roman" w:hAnsi="Times New Roman"/>
                <w:b/>
                <w:sz w:val="24"/>
                <w:szCs w:val="24"/>
              </w:rPr>
            </w:pPr>
            <w:r>
              <w:rPr>
                <w:rFonts w:ascii="Times New Roman" w:hAnsi="Times New Roman"/>
                <w:b/>
                <w:sz w:val="24"/>
                <w:szCs w:val="24"/>
              </w:rPr>
              <w:t>Sub Total</w:t>
            </w:r>
          </w:p>
        </w:tc>
        <w:tc>
          <w:tcPr>
            <w:tcW w:w="1985" w:type="dxa"/>
          </w:tcPr>
          <w:p w14:paraId="0436FF3B" w14:textId="77777777" w:rsidR="00FD4DE4" w:rsidRPr="007B66BE" w:rsidRDefault="00FD4DE4" w:rsidP="004F3F88">
            <w:pPr>
              <w:pStyle w:val="ListParagraph"/>
              <w:spacing w:after="0" w:line="240" w:lineRule="auto"/>
              <w:ind w:left="0"/>
              <w:jc w:val="both"/>
              <w:rPr>
                <w:rFonts w:ascii="Times New Roman" w:hAnsi="Times New Roman"/>
                <w:b/>
                <w:sz w:val="24"/>
                <w:szCs w:val="24"/>
              </w:rPr>
            </w:pPr>
          </w:p>
        </w:tc>
      </w:tr>
      <w:tr w:rsidR="00FD4DE4" w:rsidRPr="007B66BE" w14:paraId="146B8DA7" w14:textId="77777777" w:rsidTr="00FD4DE4">
        <w:tc>
          <w:tcPr>
            <w:tcW w:w="708" w:type="dxa"/>
          </w:tcPr>
          <w:p w14:paraId="50D8BF55" w14:textId="77777777" w:rsidR="00FD4DE4" w:rsidRPr="007B66BE" w:rsidRDefault="00FD4DE4" w:rsidP="004F3F88">
            <w:pPr>
              <w:pStyle w:val="ListParagraph"/>
              <w:spacing w:after="0" w:line="240" w:lineRule="auto"/>
              <w:ind w:left="0"/>
              <w:rPr>
                <w:rFonts w:ascii="Times New Roman" w:hAnsi="Times New Roman"/>
                <w:b/>
                <w:sz w:val="24"/>
                <w:szCs w:val="24"/>
              </w:rPr>
            </w:pPr>
            <w:r w:rsidRPr="007B66BE">
              <w:rPr>
                <w:rFonts w:ascii="Times New Roman" w:hAnsi="Times New Roman"/>
                <w:b/>
                <w:sz w:val="24"/>
                <w:szCs w:val="24"/>
              </w:rPr>
              <w:t>B.</w:t>
            </w:r>
          </w:p>
        </w:tc>
        <w:tc>
          <w:tcPr>
            <w:tcW w:w="6379" w:type="dxa"/>
          </w:tcPr>
          <w:p w14:paraId="2630EF3B" w14:textId="77777777" w:rsidR="00FD4DE4" w:rsidRPr="007B66BE" w:rsidRDefault="00FD4DE4" w:rsidP="004F3F88">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Fixed and semi variable cost</w:t>
            </w:r>
          </w:p>
        </w:tc>
        <w:tc>
          <w:tcPr>
            <w:tcW w:w="1985" w:type="dxa"/>
          </w:tcPr>
          <w:p w14:paraId="3E566B9F" w14:textId="77777777" w:rsidR="00FD4DE4" w:rsidRPr="007B66BE" w:rsidRDefault="00FD4DE4" w:rsidP="004F3F88">
            <w:pPr>
              <w:pStyle w:val="ListParagraph"/>
              <w:spacing w:after="0" w:line="240" w:lineRule="auto"/>
              <w:ind w:left="0"/>
              <w:jc w:val="both"/>
              <w:rPr>
                <w:rFonts w:ascii="Times New Roman" w:hAnsi="Times New Roman"/>
                <w:b/>
                <w:sz w:val="24"/>
                <w:szCs w:val="24"/>
              </w:rPr>
            </w:pPr>
          </w:p>
        </w:tc>
      </w:tr>
      <w:tr w:rsidR="00FD4DE4" w:rsidRPr="007B66BE" w14:paraId="3EC2B576" w14:textId="77777777" w:rsidTr="00FD4DE4">
        <w:tc>
          <w:tcPr>
            <w:tcW w:w="708" w:type="dxa"/>
          </w:tcPr>
          <w:p w14:paraId="7D25FFCE"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1</w:t>
            </w:r>
          </w:p>
        </w:tc>
        <w:tc>
          <w:tcPr>
            <w:tcW w:w="6379" w:type="dxa"/>
          </w:tcPr>
          <w:p w14:paraId="35D36E42"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Salary and wages</w:t>
            </w:r>
          </w:p>
        </w:tc>
        <w:tc>
          <w:tcPr>
            <w:tcW w:w="1985" w:type="dxa"/>
          </w:tcPr>
          <w:p w14:paraId="0B39AD86"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2954F55B" w14:textId="77777777" w:rsidTr="00FD4DE4">
        <w:tc>
          <w:tcPr>
            <w:tcW w:w="708" w:type="dxa"/>
          </w:tcPr>
          <w:p w14:paraId="4EB84A28"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2</w:t>
            </w:r>
          </w:p>
        </w:tc>
        <w:tc>
          <w:tcPr>
            <w:tcW w:w="6379" w:type="dxa"/>
          </w:tcPr>
          <w:p w14:paraId="0F01B5A7"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General administration</w:t>
            </w:r>
          </w:p>
        </w:tc>
        <w:tc>
          <w:tcPr>
            <w:tcW w:w="1985" w:type="dxa"/>
          </w:tcPr>
          <w:p w14:paraId="4FA28855"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47AB21CB" w14:textId="77777777" w:rsidTr="00FD4DE4">
        <w:tc>
          <w:tcPr>
            <w:tcW w:w="708" w:type="dxa"/>
          </w:tcPr>
          <w:p w14:paraId="3B555AAF"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3</w:t>
            </w:r>
          </w:p>
        </w:tc>
        <w:tc>
          <w:tcPr>
            <w:tcW w:w="6379" w:type="dxa"/>
          </w:tcPr>
          <w:p w14:paraId="5484AF02"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Repairs and maintenance</w:t>
            </w:r>
          </w:p>
        </w:tc>
        <w:tc>
          <w:tcPr>
            <w:tcW w:w="1985" w:type="dxa"/>
          </w:tcPr>
          <w:p w14:paraId="013ACBDA"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7C1B4AAF" w14:textId="77777777" w:rsidTr="00FD4DE4">
        <w:tc>
          <w:tcPr>
            <w:tcW w:w="708" w:type="dxa"/>
          </w:tcPr>
          <w:p w14:paraId="0B3C3A0C"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4</w:t>
            </w:r>
          </w:p>
        </w:tc>
        <w:tc>
          <w:tcPr>
            <w:tcW w:w="6379" w:type="dxa"/>
          </w:tcPr>
          <w:p w14:paraId="208BA060" w14:textId="684D3C0F"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sz w:val="24"/>
                <w:szCs w:val="24"/>
              </w:rPr>
              <w:t xml:space="preserve">Any other expenses </w:t>
            </w:r>
            <w:r w:rsidR="001E40A7" w:rsidRPr="007B66BE">
              <w:rPr>
                <w:rFonts w:ascii="Times New Roman" w:hAnsi="Times New Roman"/>
                <w:sz w:val="24"/>
                <w:szCs w:val="24"/>
              </w:rPr>
              <w:t>(to</w:t>
            </w:r>
            <w:r w:rsidRPr="007B66BE">
              <w:rPr>
                <w:rFonts w:ascii="Times New Roman" w:hAnsi="Times New Roman"/>
                <w:sz w:val="24"/>
                <w:szCs w:val="24"/>
              </w:rPr>
              <w:t xml:space="preserve"> be specified)</w:t>
            </w:r>
            <w:r w:rsidRPr="007B66BE">
              <w:rPr>
                <w:rFonts w:ascii="Times New Roman" w:hAnsi="Times New Roman"/>
                <w:sz w:val="24"/>
                <w:szCs w:val="24"/>
              </w:rPr>
              <w:tab/>
              <w:t>(£)</w:t>
            </w:r>
          </w:p>
        </w:tc>
        <w:tc>
          <w:tcPr>
            <w:tcW w:w="1985" w:type="dxa"/>
          </w:tcPr>
          <w:p w14:paraId="27943754"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2E6697E4" w14:textId="77777777" w:rsidTr="00FD4DE4">
        <w:tc>
          <w:tcPr>
            <w:tcW w:w="708" w:type="dxa"/>
          </w:tcPr>
          <w:p w14:paraId="3E0D0C1E"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c>
          <w:tcPr>
            <w:tcW w:w="6379" w:type="dxa"/>
          </w:tcPr>
          <w:p w14:paraId="1596AE26" w14:textId="77777777" w:rsidR="00FD4DE4" w:rsidRPr="007B66BE" w:rsidRDefault="00FD4DE4" w:rsidP="004F3F88">
            <w:pPr>
              <w:pStyle w:val="ListParagraph"/>
              <w:spacing w:after="0" w:line="240" w:lineRule="auto"/>
              <w:ind w:left="0"/>
              <w:jc w:val="right"/>
              <w:rPr>
                <w:rFonts w:ascii="Times New Roman" w:hAnsi="Times New Roman"/>
                <w:sz w:val="24"/>
                <w:szCs w:val="24"/>
              </w:rPr>
            </w:pPr>
            <w:r>
              <w:rPr>
                <w:rFonts w:ascii="Times New Roman" w:hAnsi="Times New Roman"/>
                <w:b/>
                <w:sz w:val="24"/>
                <w:szCs w:val="24"/>
              </w:rPr>
              <w:t>Sub Total</w:t>
            </w:r>
          </w:p>
        </w:tc>
        <w:tc>
          <w:tcPr>
            <w:tcW w:w="1985" w:type="dxa"/>
          </w:tcPr>
          <w:p w14:paraId="50A393B6"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6D73311C" w14:textId="77777777" w:rsidTr="00FD4DE4">
        <w:tc>
          <w:tcPr>
            <w:tcW w:w="708" w:type="dxa"/>
          </w:tcPr>
          <w:p w14:paraId="30DDD973" w14:textId="77777777" w:rsidR="00FD4DE4" w:rsidRPr="007B66BE" w:rsidRDefault="00FD4DE4" w:rsidP="004F3F88">
            <w:pPr>
              <w:pStyle w:val="ListParagraph"/>
              <w:spacing w:after="0" w:line="240" w:lineRule="auto"/>
              <w:ind w:left="0"/>
              <w:jc w:val="both"/>
              <w:rPr>
                <w:rFonts w:ascii="Times New Roman" w:hAnsi="Times New Roman"/>
                <w:b/>
                <w:sz w:val="24"/>
                <w:szCs w:val="24"/>
              </w:rPr>
            </w:pPr>
            <w:r w:rsidRPr="007B66BE">
              <w:rPr>
                <w:rFonts w:ascii="Times New Roman" w:hAnsi="Times New Roman"/>
                <w:b/>
                <w:sz w:val="24"/>
                <w:szCs w:val="24"/>
              </w:rPr>
              <w:t>C.</w:t>
            </w:r>
          </w:p>
        </w:tc>
        <w:tc>
          <w:tcPr>
            <w:tcW w:w="6379" w:type="dxa"/>
          </w:tcPr>
          <w:p w14:paraId="49EBDF87" w14:textId="77777777" w:rsidR="00FD4DE4" w:rsidRPr="007B66BE" w:rsidRDefault="00FD4DE4" w:rsidP="004F3F88">
            <w:pPr>
              <w:pStyle w:val="ListParagraph"/>
              <w:spacing w:after="0" w:line="240" w:lineRule="auto"/>
              <w:ind w:left="0"/>
              <w:jc w:val="both"/>
              <w:rPr>
                <w:rFonts w:ascii="Times New Roman" w:hAnsi="Times New Roman"/>
                <w:sz w:val="24"/>
                <w:szCs w:val="24"/>
              </w:rPr>
            </w:pPr>
            <w:r w:rsidRPr="007B66BE">
              <w:rPr>
                <w:rFonts w:ascii="Times New Roman" w:hAnsi="Times New Roman"/>
                <w:b/>
                <w:sz w:val="24"/>
                <w:szCs w:val="24"/>
              </w:rPr>
              <w:t>Insurance</w:t>
            </w:r>
            <w:r w:rsidRPr="007B66BE">
              <w:rPr>
                <w:rFonts w:ascii="Times New Roman" w:hAnsi="Times New Roman"/>
                <w:sz w:val="24"/>
                <w:szCs w:val="24"/>
              </w:rPr>
              <w:t xml:space="preserve">                                              </w:t>
            </w:r>
            <w:r w:rsidRPr="007B66BE">
              <w:rPr>
                <w:rFonts w:ascii="Times New Roman" w:hAnsi="Times New Roman"/>
                <w:sz w:val="24"/>
                <w:szCs w:val="24"/>
              </w:rPr>
              <w:tab/>
              <w:t>(%)</w:t>
            </w:r>
          </w:p>
        </w:tc>
        <w:tc>
          <w:tcPr>
            <w:tcW w:w="1985" w:type="dxa"/>
          </w:tcPr>
          <w:p w14:paraId="78EB1435"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r w:rsidR="00FD4DE4" w:rsidRPr="007B66BE" w14:paraId="2829D4C9" w14:textId="77777777" w:rsidTr="00FD4DE4">
        <w:tc>
          <w:tcPr>
            <w:tcW w:w="708" w:type="dxa"/>
          </w:tcPr>
          <w:p w14:paraId="772FE2C0"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c>
          <w:tcPr>
            <w:tcW w:w="6379" w:type="dxa"/>
          </w:tcPr>
          <w:p w14:paraId="031AC907" w14:textId="77777777" w:rsidR="00FD4DE4" w:rsidRPr="007B66BE" w:rsidRDefault="00FD4DE4" w:rsidP="004F3F88">
            <w:pPr>
              <w:pStyle w:val="ListParagraph"/>
              <w:spacing w:after="0" w:line="240" w:lineRule="auto"/>
              <w:ind w:left="0"/>
              <w:jc w:val="right"/>
              <w:rPr>
                <w:rFonts w:ascii="Times New Roman" w:hAnsi="Times New Roman"/>
                <w:b/>
                <w:sz w:val="24"/>
                <w:szCs w:val="24"/>
              </w:rPr>
            </w:pPr>
            <w:r w:rsidRPr="007B66BE">
              <w:rPr>
                <w:rFonts w:ascii="Times New Roman" w:hAnsi="Times New Roman"/>
                <w:b/>
                <w:sz w:val="24"/>
                <w:szCs w:val="24"/>
              </w:rPr>
              <w:t>Total (A+B+C)</w:t>
            </w:r>
          </w:p>
        </w:tc>
        <w:tc>
          <w:tcPr>
            <w:tcW w:w="1985" w:type="dxa"/>
          </w:tcPr>
          <w:p w14:paraId="359ECCF6" w14:textId="77777777" w:rsidR="00FD4DE4" w:rsidRPr="007B66BE" w:rsidRDefault="00FD4DE4" w:rsidP="004F3F88">
            <w:pPr>
              <w:pStyle w:val="ListParagraph"/>
              <w:spacing w:after="0" w:line="240" w:lineRule="auto"/>
              <w:ind w:left="0"/>
              <w:jc w:val="both"/>
              <w:rPr>
                <w:rFonts w:ascii="Times New Roman" w:hAnsi="Times New Roman"/>
                <w:sz w:val="24"/>
                <w:szCs w:val="24"/>
              </w:rPr>
            </w:pPr>
          </w:p>
        </w:tc>
      </w:tr>
    </w:tbl>
    <w:p w14:paraId="67D4DE36" w14:textId="77777777" w:rsidR="00FD4DE4" w:rsidRDefault="00FD4DE4" w:rsidP="00FD4DE4">
      <w:pPr>
        <w:jc w:val="both"/>
        <w:rPr>
          <w:rFonts w:ascii="Times New Roman" w:hAnsi="Times New Roman"/>
          <w:sz w:val="24"/>
          <w:szCs w:val="24"/>
        </w:rPr>
      </w:pPr>
      <w:r w:rsidRPr="007B66BE">
        <w:rPr>
          <w:rFonts w:ascii="Times New Roman" w:hAnsi="Times New Roman"/>
          <w:sz w:val="24"/>
          <w:szCs w:val="24"/>
        </w:rPr>
        <w:t>(*) Break-up of purchased power (over fixed charge &amp; variable charge) &amp; and own generation to be provided.</w:t>
      </w:r>
    </w:p>
    <w:p w14:paraId="6C5DAA7C" w14:textId="77777777" w:rsidR="00FD4DE4" w:rsidRPr="007B66BE" w:rsidRDefault="00FD4DE4" w:rsidP="00FD4DE4">
      <w:pPr>
        <w:jc w:val="both"/>
        <w:rPr>
          <w:rFonts w:ascii="Times New Roman" w:hAnsi="Times New Roman"/>
          <w:sz w:val="24"/>
          <w:szCs w:val="24"/>
        </w:rPr>
      </w:pPr>
      <w:r w:rsidRPr="007B66BE">
        <w:rPr>
          <w:rFonts w:ascii="Times New Roman" w:hAnsi="Times New Roman"/>
          <w:sz w:val="24"/>
          <w:szCs w:val="24"/>
        </w:rPr>
        <w:t>($) Break –up over routine &amp; turn around as well as function-wise over electrical, civil, mechanical, etc. to be provided.</w:t>
      </w:r>
    </w:p>
    <w:p w14:paraId="60625453" w14:textId="77777777" w:rsidR="00FD4DE4" w:rsidRPr="007B66BE" w:rsidRDefault="00FD4DE4" w:rsidP="00FD4DE4">
      <w:pPr>
        <w:jc w:val="both"/>
        <w:rPr>
          <w:rFonts w:ascii="Times New Roman" w:hAnsi="Times New Roman"/>
          <w:sz w:val="24"/>
          <w:szCs w:val="24"/>
        </w:rPr>
      </w:pPr>
      <w:r w:rsidRPr="007B66BE">
        <w:rPr>
          <w:rFonts w:ascii="Times New Roman" w:hAnsi="Times New Roman"/>
          <w:sz w:val="24"/>
          <w:szCs w:val="24"/>
        </w:rPr>
        <w:t>(£) Basis of direct &amp; indirect administrative expenses (along with basis of allocation to be provided).</w:t>
      </w:r>
    </w:p>
    <w:p w14:paraId="3749E8F7" w14:textId="77777777" w:rsidR="00FD4DE4" w:rsidRPr="007B66BE" w:rsidRDefault="00FD4DE4" w:rsidP="00FD4DE4">
      <w:pPr>
        <w:jc w:val="both"/>
        <w:rPr>
          <w:rFonts w:ascii="Times New Roman" w:hAnsi="Times New Roman"/>
          <w:sz w:val="24"/>
          <w:szCs w:val="24"/>
        </w:rPr>
      </w:pPr>
      <w:r w:rsidRPr="007B66BE">
        <w:rPr>
          <w:rFonts w:ascii="Times New Roman" w:hAnsi="Times New Roman"/>
          <w:sz w:val="24"/>
          <w:szCs w:val="24"/>
        </w:rPr>
        <w:t>(%) Break-up of premium on loss of profit policy, facilities &amp; line-fill quantity to be provided.</w:t>
      </w:r>
    </w:p>
    <w:p w14:paraId="297B2C64" w14:textId="77777777" w:rsidR="00FD4DE4" w:rsidRPr="007B66BE" w:rsidRDefault="00FD4DE4" w:rsidP="00FD4DE4">
      <w:pPr>
        <w:rPr>
          <w:rFonts w:ascii="Times New Roman" w:hAnsi="Times New Roman"/>
          <w:b/>
          <w:sz w:val="24"/>
          <w:szCs w:val="24"/>
        </w:rPr>
      </w:pPr>
      <w:r w:rsidRPr="007B66BE">
        <w:rPr>
          <w:rFonts w:ascii="Times New Roman" w:hAnsi="Times New Roman"/>
          <w:b/>
          <w:sz w:val="24"/>
          <w:szCs w:val="24"/>
        </w:rPr>
        <w:t>Note</w:t>
      </w:r>
      <w:r>
        <w:rPr>
          <w:rFonts w:ascii="Times New Roman" w:hAnsi="Times New Roman"/>
          <w:b/>
          <w:sz w:val="24"/>
          <w:szCs w:val="24"/>
        </w:rPr>
        <w:t>:</w:t>
      </w:r>
    </w:p>
    <w:p w14:paraId="7562B7F0" w14:textId="77777777" w:rsidR="00FD4DE4" w:rsidRPr="007B66BE" w:rsidRDefault="00FD4DE4" w:rsidP="00C35B07">
      <w:pPr>
        <w:pStyle w:val="ListParagraph"/>
        <w:numPr>
          <w:ilvl w:val="0"/>
          <w:numId w:val="34"/>
        </w:numPr>
        <w:contextualSpacing/>
        <w:jc w:val="both"/>
        <w:rPr>
          <w:rFonts w:ascii="Times New Roman" w:hAnsi="Times New Roman"/>
          <w:sz w:val="24"/>
          <w:szCs w:val="24"/>
        </w:rPr>
      </w:pPr>
      <w:r w:rsidRPr="007B66BE">
        <w:rPr>
          <w:rFonts w:ascii="Times New Roman" w:hAnsi="Times New Roman"/>
          <w:sz w:val="24"/>
          <w:szCs w:val="24"/>
        </w:rPr>
        <w:t>For each items of operating cost, detailed assumptions and working to be attached.</w:t>
      </w:r>
    </w:p>
    <w:p w14:paraId="67377A8E" w14:textId="77777777" w:rsidR="00FD4DE4" w:rsidRPr="007B66BE" w:rsidRDefault="00FD4DE4" w:rsidP="00C35B07">
      <w:pPr>
        <w:pStyle w:val="ListParagraph"/>
        <w:numPr>
          <w:ilvl w:val="0"/>
          <w:numId w:val="34"/>
        </w:numPr>
        <w:contextualSpacing/>
        <w:jc w:val="both"/>
        <w:rPr>
          <w:rFonts w:ascii="Times New Roman" w:hAnsi="Times New Roman"/>
          <w:sz w:val="24"/>
          <w:szCs w:val="24"/>
        </w:rPr>
      </w:pPr>
      <w:r w:rsidRPr="007B66BE">
        <w:rPr>
          <w:rFonts w:ascii="Times New Roman" w:hAnsi="Times New Roman"/>
          <w:sz w:val="24"/>
          <w:szCs w:val="24"/>
        </w:rPr>
        <w:t xml:space="preserve">For common overheads, complete basis of </w:t>
      </w:r>
      <w:r>
        <w:rPr>
          <w:rFonts w:ascii="Times New Roman" w:hAnsi="Times New Roman"/>
          <w:sz w:val="24"/>
          <w:szCs w:val="24"/>
        </w:rPr>
        <w:t>apportionment</w:t>
      </w:r>
      <w:r w:rsidRPr="007B66BE">
        <w:rPr>
          <w:rFonts w:ascii="Times New Roman" w:hAnsi="Times New Roman"/>
          <w:sz w:val="24"/>
          <w:szCs w:val="24"/>
        </w:rPr>
        <w:t xml:space="preserve"> and allocation of costs to be provided.</w:t>
      </w:r>
    </w:p>
    <w:p w14:paraId="566589E7"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Project implementation schedule to be given along with break up of expenditure for each year.</w:t>
      </w:r>
    </w:p>
    <w:p w14:paraId="1068477A"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Loan schedule to be provided for each type of loan interest rates, repayments etc.</w:t>
      </w:r>
    </w:p>
    <w:p w14:paraId="0B8ABDA9"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lastRenderedPageBreak/>
        <w:t>Depreciation schedule as per the Companies Act and Income Tax Act should be provided.</w:t>
      </w:r>
    </w:p>
    <w:p w14:paraId="649AA18F"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Section-wise capacity of the natural gas pipeline along with length of each section.</w:t>
      </w:r>
    </w:p>
    <w:p w14:paraId="1B34C863"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Pipeline design capacity and rated capacity of compressors to be provided.</w:t>
      </w:r>
    </w:p>
    <w:p w14:paraId="52F844D9"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Capacity utilization proposed and the basis to be provided.</w:t>
      </w:r>
    </w:p>
    <w:p w14:paraId="19760C3B" w14:textId="5BD272B3"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 xml:space="preserve">Implementation period of project in phases to </w:t>
      </w:r>
      <w:r w:rsidR="001E40A7" w:rsidRPr="007B66BE">
        <w:rPr>
          <w:rFonts w:ascii="Times New Roman" w:hAnsi="Times New Roman"/>
          <w:sz w:val="24"/>
          <w:szCs w:val="24"/>
        </w:rPr>
        <w:t>be provided</w:t>
      </w:r>
      <w:r w:rsidRPr="007B66BE">
        <w:rPr>
          <w:rFonts w:ascii="Times New Roman" w:hAnsi="Times New Roman"/>
          <w:sz w:val="24"/>
          <w:szCs w:val="24"/>
        </w:rPr>
        <w:t>.</w:t>
      </w:r>
    </w:p>
    <w:p w14:paraId="60BFED47"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Economic life of the project.</w:t>
      </w:r>
    </w:p>
    <w:p w14:paraId="3DFE9F53"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Applicable income tax rates and the exemption, if any available under the income Tax Act, 1961 to be provided.</w:t>
      </w:r>
    </w:p>
    <w:p w14:paraId="6C330785" w14:textId="77777777" w:rsidR="00FD4DE4" w:rsidRPr="007B66BE" w:rsidRDefault="00FD4DE4" w:rsidP="00C35B07">
      <w:pPr>
        <w:pStyle w:val="ListParagraph"/>
        <w:numPr>
          <w:ilvl w:val="0"/>
          <w:numId w:val="33"/>
        </w:numPr>
        <w:tabs>
          <w:tab w:val="left" w:pos="1620"/>
        </w:tabs>
        <w:ind w:left="1620" w:hanging="558"/>
        <w:contextualSpacing/>
        <w:jc w:val="both"/>
        <w:rPr>
          <w:rFonts w:ascii="Times New Roman" w:hAnsi="Times New Roman"/>
          <w:sz w:val="24"/>
          <w:szCs w:val="24"/>
        </w:rPr>
      </w:pPr>
      <w:r w:rsidRPr="007B66BE">
        <w:rPr>
          <w:rFonts w:ascii="Times New Roman" w:hAnsi="Times New Roman"/>
          <w:sz w:val="24"/>
          <w:szCs w:val="24"/>
        </w:rPr>
        <w:t>Details of volumes of natural gas estimated to be transported in the natural gas pipeline over the economic life along with copies of the contracts for booking pipeline capacity to be provided in following format:</w:t>
      </w:r>
    </w:p>
    <w:p w14:paraId="7CB46762" w14:textId="77777777" w:rsidR="00FD4DE4" w:rsidRPr="007B66BE" w:rsidRDefault="00FD4DE4" w:rsidP="00FD4DE4">
      <w:pPr>
        <w:pStyle w:val="ListParagraph"/>
        <w:tabs>
          <w:tab w:val="left" w:pos="1620"/>
        </w:tabs>
        <w:spacing w:after="0" w:line="240" w:lineRule="auto"/>
        <w:ind w:left="1062"/>
        <w:jc w:val="right"/>
        <w:rPr>
          <w:rFonts w:ascii="Times New Roman" w:hAnsi="Times New Roman"/>
          <w:b/>
          <w:sz w:val="24"/>
          <w:szCs w:val="24"/>
        </w:rPr>
      </w:pPr>
      <w:r w:rsidRPr="007B66BE">
        <w:rPr>
          <w:rFonts w:ascii="Times New Roman" w:hAnsi="Times New Roman"/>
          <w:b/>
          <w:sz w:val="24"/>
          <w:szCs w:val="24"/>
        </w:rPr>
        <w:t>(MMSCMD)</w:t>
      </w:r>
    </w:p>
    <w:p w14:paraId="2FEF145D" w14:textId="77777777" w:rsidR="00FD4DE4" w:rsidRPr="007B66BE" w:rsidRDefault="00FD4DE4" w:rsidP="00FD4DE4">
      <w:pPr>
        <w:pStyle w:val="ListParagraph"/>
        <w:tabs>
          <w:tab w:val="left" w:pos="1620"/>
        </w:tabs>
        <w:spacing w:after="0" w:line="240" w:lineRule="auto"/>
        <w:ind w:left="1062"/>
        <w:jc w:val="righ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29"/>
        <w:gridCol w:w="948"/>
        <w:gridCol w:w="993"/>
        <w:gridCol w:w="992"/>
        <w:gridCol w:w="992"/>
        <w:gridCol w:w="874"/>
        <w:gridCol w:w="1252"/>
      </w:tblGrid>
      <w:tr w:rsidR="00FD4DE4" w:rsidRPr="007B66BE" w14:paraId="24633093" w14:textId="77777777" w:rsidTr="004F3F88">
        <w:trPr>
          <w:trHeight w:val="289"/>
        </w:trPr>
        <w:tc>
          <w:tcPr>
            <w:tcW w:w="3129" w:type="dxa"/>
          </w:tcPr>
          <w:p w14:paraId="01ECEDB5" w14:textId="77777777" w:rsidR="00FD4DE4" w:rsidRPr="007B66BE" w:rsidRDefault="00FD4DE4" w:rsidP="004F3F88">
            <w:pPr>
              <w:spacing w:after="0" w:line="240" w:lineRule="auto"/>
              <w:rPr>
                <w:rFonts w:ascii="Times New Roman" w:hAnsi="Times New Roman"/>
                <w:sz w:val="24"/>
                <w:szCs w:val="24"/>
              </w:rPr>
            </w:pPr>
          </w:p>
        </w:tc>
        <w:tc>
          <w:tcPr>
            <w:tcW w:w="948" w:type="dxa"/>
          </w:tcPr>
          <w:p w14:paraId="7967FBE3"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Year 1</w:t>
            </w:r>
          </w:p>
        </w:tc>
        <w:tc>
          <w:tcPr>
            <w:tcW w:w="993" w:type="dxa"/>
          </w:tcPr>
          <w:p w14:paraId="25372A15"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Year 2</w:t>
            </w:r>
          </w:p>
        </w:tc>
        <w:tc>
          <w:tcPr>
            <w:tcW w:w="992" w:type="dxa"/>
          </w:tcPr>
          <w:p w14:paraId="50562059"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Year 3</w:t>
            </w:r>
          </w:p>
        </w:tc>
        <w:tc>
          <w:tcPr>
            <w:tcW w:w="992" w:type="dxa"/>
          </w:tcPr>
          <w:p w14:paraId="1323E36E"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Year 4</w:t>
            </w:r>
          </w:p>
        </w:tc>
        <w:tc>
          <w:tcPr>
            <w:tcW w:w="874" w:type="dxa"/>
          </w:tcPr>
          <w:p w14:paraId="62D8B86B" w14:textId="77777777" w:rsidR="00FD4DE4" w:rsidRPr="007B66BE" w:rsidRDefault="00FD4DE4" w:rsidP="004F3F88">
            <w:pPr>
              <w:spacing w:after="0" w:line="240" w:lineRule="auto"/>
              <w:jc w:val="center"/>
              <w:rPr>
                <w:rFonts w:ascii="Times New Roman" w:hAnsi="Times New Roman"/>
                <w:sz w:val="24"/>
                <w:szCs w:val="24"/>
              </w:rPr>
            </w:pPr>
            <w:r w:rsidRPr="007B66BE">
              <w:rPr>
                <w:rFonts w:ascii="Times New Roman" w:hAnsi="Times New Roman"/>
                <w:sz w:val="24"/>
                <w:szCs w:val="24"/>
              </w:rPr>
              <w:t>--------</w:t>
            </w:r>
          </w:p>
        </w:tc>
        <w:tc>
          <w:tcPr>
            <w:tcW w:w="1252" w:type="dxa"/>
          </w:tcPr>
          <w:p w14:paraId="2F27C953"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Year 25</w:t>
            </w:r>
          </w:p>
        </w:tc>
      </w:tr>
      <w:tr w:rsidR="00FD4DE4" w:rsidRPr="007B66BE" w14:paraId="301F5040" w14:textId="77777777" w:rsidTr="004F3F88">
        <w:trPr>
          <w:trHeight w:val="289"/>
        </w:trPr>
        <w:tc>
          <w:tcPr>
            <w:tcW w:w="3129" w:type="dxa"/>
          </w:tcPr>
          <w:p w14:paraId="0C4B2C74"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 xml:space="preserve">Own Requirement </w:t>
            </w:r>
            <w:r>
              <w:rPr>
                <w:rFonts w:ascii="Times New Roman" w:hAnsi="Times New Roman"/>
                <w:sz w:val="24"/>
                <w:szCs w:val="24"/>
              </w:rPr>
              <w:t>Firm</w:t>
            </w:r>
          </w:p>
        </w:tc>
        <w:tc>
          <w:tcPr>
            <w:tcW w:w="948" w:type="dxa"/>
          </w:tcPr>
          <w:p w14:paraId="3AF528B2" w14:textId="77777777" w:rsidR="00FD4DE4" w:rsidRPr="007B66BE" w:rsidRDefault="00FD4DE4" w:rsidP="004F3F88">
            <w:pPr>
              <w:spacing w:after="0" w:line="240" w:lineRule="auto"/>
              <w:rPr>
                <w:rFonts w:ascii="Times New Roman" w:hAnsi="Times New Roman"/>
                <w:sz w:val="24"/>
                <w:szCs w:val="24"/>
              </w:rPr>
            </w:pPr>
          </w:p>
        </w:tc>
        <w:tc>
          <w:tcPr>
            <w:tcW w:w="993" w:type="dxa"/>
          </w:tcPr>
          <w:p w14:paraId="6A27043C" w14:textId="77777777" w:rsidR="00FD4DE4" w:rsidRPr="007B66BE" w:rsidRDefault="00FD4DE4" w:rsidP="004F3F88">
            <w:pPr>
              <w:spacing w:after="0" w:line="240" w:lineRule="auto"/>
              <w:rPr>
                <w:rFonts w:ascii="Times New Roman" w:hAnsi="Times New Roman"/>
                <w:sz w:val="24"/>
                <w:szCs w:val="24"/>
              </w:rPr>
            </w:pPr>
          </w:p>
        </w:tc>
        <w:tc>
          <w:tcPr>
            <w:tcW w:w="992" w:type="dxa"/>
          </w:tcPr>
          <w:p w14:paraId="75DA6E40" w14:textId="77777777" w:rsidR="00FD4DE4" w:rsidRPr="007B66BE" w:rsidRDefault="00FD4DE4" w:rsidP="004F3F88">
            <w:pPr>
              <w:spacing w:after="0" w:line="240" w:lineRule="auto"/>
              <w:rPr>
                <w:rFonts w:ascii="Times New Roman" w:hAnsi="Times New Roman"/>
                <w:sz w:val="24"/>
                <w:szCs w:val="24"/>
              </w:rPr>
            </w:pPr>
          </w:p>
        </w:tc>
        <w:tc>
          <w:tcPr>
            <w:tcW w:w="992" w:type="dxa"/>
          </w:tcPr>
          <w:p w14:paraId="57C48223" w14:textId="77777777" w:rsidR="00FD4DE4" w:rsidRPr="007B66BE" w:rsidRDefault="00FD4DE4" w:rsidP="004F3F88">
            <w:pPr>
              <w:spacing w:after="0" w:line="240" w:lineRule="auto"/>
              <w:rPr>
                <w:rFonts w:ascii="Times New Roman" w:hAnsi="Times New Roman"/>
                <w:sz w:val="24"/>
                <w:szCs w:val="24"/>
              </w:rPr>
            </w:pPr>
          </w:p>
        </w:tc>
        <w:tc>
          <w:tcPr>
            <w:tcW w:w="874" w:type="dxa"/>
          </w:tcPr>
          <w:p w14:paraId="28C16058" w14:textId="77777777" w:rsidR="00FD4DE4" w:rsidRPr="007B66BE" w:rsidRDefault="00FD4DE4" w:rsidP="004F3F88">
            <w:pPr>
              <w:spacing w:after="0" w:line="240" w:lineRule="auto"/>
              <w:rPr>
                <w:rFonts w:ascii="Times New Roman" w:hAnsi="Times New Roman"/>
                <w:sz w:val="24"/>
                <w:szCs w:val="24"/>
              </w:rPr>
            </w:pPr>
          </w:p>
        </w:tc>
        <w:tc>
          <w:tcPr>
            <w:tcW w:w="1252" w:type="dxa"/>
          </w:tcPr>
          <w:p w14:paraId="1D99CB77" w14:textId="77777777" w:rsidR="00FD4DE4" w:rsidRPr="007B66BE" w:rsidRDefault="00FD4DE4" w:rsidP="004F3F88">
            <w:pPr>
              <w:spacing w:after="0" w:line="240" w:lineRule="auto"/>
              <w:rPr>
                <w:rFonts w:ascii="Times New Roman" w:hAnsi="Times New Roman"/>
                <w:sz w:val="24"/>
                <w:szCs w:val="24"/>
              </w:rPr>
            </w:pPr>
          </w:p>
        </w:tc>
      </w:tr>
      <w:tr w:rsidR="00FD4DE4" w:rsidRPr="007B66BE" w14:paraId="4882EA35" w14:textId="77777777" w:rsidTr="004F3F88">
        <w:trPr>
          <w:trHeight w:val="289"/>
        </w:trPr>
        <w:tc>
          <w:tcPr>
            <w:tcW w:w="3129" w:type="dxa"/>
          </w:tcPr>
          <w:p w14:paraId="3C566DAF"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Firm Contracted</w:t>
            </w:r>
          </w:p>
        </w:tc>
        <w:tc>
          <w:tcPr>
            <w:tcW w:w="948" w:type="dxa"/>
          </w:tcPr>
          <w:p w14:paraId="5ABAA285" w14:textId="77777777" w:rsidR="00FD4DE4" w:rsidRPr="007B66BE" w:rsidRDefault="00FD4DE4" w:rsidP="004F3F88">
            <w:pPr>
              <w:spacing w:after="0" w:line="240" w:lineRule="auto"/>
              <w:rPr>
                <w:rFonts w:ascii="Times New Roman" w:hAnsi="Times New Roman"/>
                <w:sz w:val="24"/>
                <w:szCs w:val="24"/>
              </w:rPr>
            </w:pPr>
          </w:p>
        </w:tc>
        <w:tc>
          <w:tcPr>
            <w:tcW w:w="993" w:type="dxa"/>
          </w:tcPr>
          <w:p w14:paraId="44F9C140" w14:textId="77777777" w:rsidR="00FD4DE4" w:rsidRPr="007B66BE" w:rsidRDefault="00FD4DE4" w:rsidP="004F3F88">
            <w:pPr>
              <w:spacing w:after="0" w:line="240" w:lineRule="auto"/>
              <w:rPr>
                <w:rFonts w:ascii="Times New Roman" w:hAnsi="Times New Roman"/>
                <w:sz w:val="24"/>
                <w:szCs w:val="24"/>
              </w:rPr>
            </w:pPr>
          </w:p>
        </w:tc>
        <w:tc>
          <w:tcPr>
            <w:tcW w:w="992" w:type="dxa"/>
          </w:tcPr>
          <w:p w14:paraId="3C779489" w14:textId="77777777" w:rsidR="00FD4DE4" w:rsidRPr="007B66BE" w:rsidRDefault="00FD4DE4" w:rsidP="004F3F88">
            <w:pPr>
              <w:spacing w:after="0" w:line="240" w:lineRule="auto"/>
              <w:rPr>
                <w:rFonts w:ascii="Times New Roman" w:hAnsi="Times New Roman"/>
                <w:sz w:val="24"/>
                <w:szCs w:val="24"/>
              </w:rPr>
            </w:pPr>
          </w:p>
        </w:tc>
        <w:tc>
          <w:tcPr>
            <w:tcW w:w="992" w:type="dxa"/>
          </w:tcPr>
          <w:p w14:paraId="528A0EE8" w14:textId="77777777" w:rsidR="00FD4DE4" w:rsidRPr="007B66BE" w:rsidRDefault="00FD4DE4" w:rsidP="004F3F88">
            <w:pPr>
              <w:spacing w:after="0" w:line="240" w:lineRule="auto"/>
              <w:rPr>
                <w:rFonts w:ascii="Times New Roman" w:hAnsi="Times New Roman"/>
                <w:sz w:val="24"/>
                <w:szCs w:val="24"/>
              </w:rPr>
            </w:pPr>
          </w:p>
        </w:tc>
        <w:tc>
          <w:tcPr>
            <w:tcW w:w="874" w:type="dxa"/>
          </w:tcPr>
          <w:p w14:paraId="156AAA88" w14:textId="77777777" w:rsidR="00FD4DE4" w:rsidRPr="007B66BE" w:rsidRDefault="00FD4DE4" w:rsidP="004F3F88">
            <w:pPr>
              <w:spacing w:after="0" w:line="240" w:lineRule="auto"/>
              <w:rPr>
                <w:rFonts w:ascii="Times New Roman" w:hAnsi="Times New Roman"/>
                <w:sz w:val="24"/>
                <w:szCs w:val="24"/>
              </w:rPr>
            </w:pPr>
          </w:p>
        </w:tc>
        <w:tc>
          <w:tcPr>
            <w:tcW w:w="1252" w:type="dxa"/>
          </w:tcPr>
          <w:p w14:paraId="381CEB7D" w14:textId="77777777" w:rsidR="00FD4DE4" w:rsidRPr="007B66BE" w:rsidRDefault="00FD4DE4" w:rsidP="004F3F88">
            <w:pPr>
              <w:spacing w:after="0" w:line="240" w:lineRule="auto"/>
              <w:rPr>
                <w:rFonts w:ascii="Times New Roman" w:hAnsi="Times New Roman"/>
                <w:sz w:val="24"/>
                <w:szCs w:val="24"/>
              </w:rPr>
            </w:pPr>
          </w:p>
        </w:tc>
      </w:tr>
      <w:tr w:rsidR="00FD4DE4" w:rsidRPr="007B66BE" w14:paraId="701C17C3" w14:textId="77777777" w:rsidTr="004F3F88">
        <w:trPr>
          <w:trHeight w:val="273"/>
        </w:trPr>
        <w:tc>
          <w:tcPr>
            <w:tcW w:w="3129" w:type="dxa"/>
          </w:tcPr>
          <w:p w14:paraId="615FDE40" w14:textId="77777777" w:rsidR="00FD4DE4" w:rsidRPr="007B66BE" w:rsidRDefault="00FD4DE4" w:rsidP="004F3F88">
            <w:pPr>
              <w:spacing w:after="0" w:line="240" w:lineRule="auto"/>
              <w:rPr>
                <w:rFonts w:ascii="Times New Roman" w:hAnsi="Times New Roman"/>
                <w:sz w:val="24"/>
                <w:szCs w:val="24"/>
              </w:rPr>
            </w:pPr>
            <w:r w:rsidRPr="007B66BE">
              <w:rPr>
                <w:rFonts w:ascii="Times New Roman" w:hAnsi="Times New Roman"/>
                <w:sz w:val="24"/>
                <w:szCs w:val="24"/>
              </w:rPr>
              <w:t>Extra capacity (*)</w:t>
            </w:r>
          </w:p>
        </w:tc>
        <w:tc>
          <w:tcPr>
            <w:tcW w:w="948" w:type="dxa"/>
          </w:tcPr>
          <w:p w14:paraId="35DE25C7" w14:textId="77777777" w:rsidR="00FD4DE4" w:rsidRPr="007B66BE" w:rsidRDefault="00FD4DE4" w:rsidP="004F3F88">
            <w:pPr>
              <w:spacing w:after="0" w:line="240" w:lineRule="auto"/>
              <w:rPr>
                <w:rFonts w:ascii="Times New Roman" w:hAnsi="Times New Roman"/>
                <w:sz w:val="24"/>
                <w:szCs w:val="24"/>
              </w:rPr>
            </w:pPr>
          </w:p>
        </w:tc>
        <w:tc>
          <w:tcPr>
            <w:tcW w:w="993" w:type="dxa"/>
          </w:tcPr>
          <w:p w14:paraId="265C05AE" w14:textId="77777777" w:rsidR="00FD4DE4" w:rsidRPr="007B66BE" w:rsidRDefault="00FD4DE4" w:rsidP="004F3F88">
            <w:pPr>
              <w:spacing w:after="0" w:line="240" w:lineRule="auto"/>
              <w:rPr>
                <w:rFonts w:ascii="Times New Roman" w:hAnsi="Times New Roman"/>
                <w:sz w:val="24"/>
                <w:szCs w:val="24"/>
              </w:rPr>
            </w:pPr>
          </w:p>
        </w:tc>
        <w:tc>
          <w:tcPr>
            <w:tcW w:w="992" w:type="dxa"/>
          </w:tcPr>
          <w:p w14:paraId="3352BB81" w14:textId="77777777" w:rsidR="00FD4DE4" w:rsidRPr="007B66BE" w:rsidRDefault="00FD4DE4" w:rsidP="004F3F88">
            <w:pPr>
              <w:spacing w:after="0" w:line="240" w:lineRule="auto"/>
              <w:rPr>
                <w:rFonts w:ascii="Times New Roman" w:hAnsi="Times New Roman"/>
                <w:sz w:val="24"/>
                <w:szCs w:val="24"/>
              </w:rPr>
            </w:pPr>
          </w:p>
        </w:tc>
        <w:tc>
          <w:tcPr>
            <w:tcW w:w="992" w:type="dxa"/>
          </w:tcPr>
          <w:p w14:paraId="07F00ECC" w14:textId="77777777" w:rsidR="00FD4DE4" w:rsidRPr="007B66BE" w:rsidRDefault="00FD4DE4" w:rsidP="004F3F88">
            <w:pPr>
              <w:spacing w:after="0" w:line="240" w:lineRule="auto"/>
              <w:rPr>
                <w:rFonts w:ascii="Times New Roman" w:hAnsi="Times New Roman"/>
                <w:sz w:val="24"/>
                <w:szCs w:val="24"/>
              </w:rPr>
            </w:pPr>
          </w:p>
        </w:tc>
        <w:tc>
          <w:tcPr>
            <w:tcW w:w="874" w:type="dxa"/>
          </w:tcPr>
          <w:p w14:paraId="1F744DCD" w14:textId="77777777" w:rsidR="00FD4DE4" w:rsidRPr="007B66BE" w:rsidRDefault="00FD4DE4" w:rsidP="004F3F88">
            <w:pPr>
              <w:spacing w:after="0" w:line="240" w:lineRule="auto"/>
              <w:rPr>
                <w:rFonts w:ascii="Times New Roman" w:hAnsi="Times New Roman"/>
                <w:sz w:val="24"/>
                <w:szCs w:val="24"/>
              </w:rPr>
            </w:pPr>
          </w:p>
        </w:tc>
        <w:tc>
          <w:tcPr>
            <w:tcW w:w="1252" w:type="dxa"/>
          </w:tcPr>
          <w:p w14:paraId="4BD972F6" w14:textId="77777777" w:rsidR="00FD4DE4" w:rsidRPr="007B66BE" w:rsidRDefault="00FD4DE4" w:rsidP="004F3F88">
            <w:pPr>
              <w:spacing w:after="0" w:line="240" w:lineRule="auto"/>
              <w:rPr>
                <w:rFonts w:ascii="Times New Roman" w:hAnsi="Times New Roman"/>
                <w:sz w:val="24"/>
                <w:szCs w:val="24"/>
              </w:rPr>
            </w:pPr>
          </w:p>
        </w:tc>
      </w:tr>
      <w:tr w:rsidR="00FD4DE4" w:rsidRPr="007B66BE" w14:paraId="5F8B8F79" w14:textId="77777777" w:rsidTr="004F3F88">
        <w:trPr>
          <w:trHeight w:val="289"/>
        </w:trPr>
        <w:tc>
          <w:tcPr>
            <w:tcW w:w="3129" w:type="dxa"/>
          </w:tcPr>
          <w:p w14:paraId="00C8903A" w14:textId="77777777" w:rsidR="00FD4DE4" w:rsidRPr="007B66BE" w:rsidRDefault="00FD4DE4" w:rsidP="004F3F88">
            <w:pPr>
              <w:spacing w:after="0" w:line="240" w:lineRule="auto"/>
              <w:rPr>
                <w:rFonts w:ascii="Times New Roman" w:hAnsi="Times New Roman"/>
                <w:b/>
                <w:sz w:val="24"/>
                <w:szCs w:val="24"/>
              </w:rPr>
            </w:pPr>
            <w:r w:rsidRPr="007B66BE">
              <w:rPr>
                <w:rFonts w:ascii="Times New Roman" w:hAnsi="Times New Roman"/>
                <w:b/>
                <w:sz w:val="24"/>
                <w:szCs w:val="24"/>
              </w:rPr>
              <w:t>Total</w:t>
            </w:r>
          </w:p>
        </w:tc>
        <w:tc>
          <w:tcPr>
            <w:tcW w:w="948" w:type="dxa"/>
          </w:tcPr>
          <w:p w14:paraId="2951A244" w14:textId="77777777" w:rsidR="00FD4DE4" w:rsidRPr="007B66BE" w:rsidRDefault="00FD4DE4" w:rsidP="004F3F88">
            <w:pPr>
              <w:spacing w:after="0" w:line="240" w:lineRule="auto"/>
              <w:rPr>
                <w:rFonts w:ascii="Times New Roman" w:hAnsi="Times New Roman"/>
                <w:sz w:val="24"/>
                <w:szCs w:val="24"/>
              </w:rPr>
            </w:pPr>
          </w:p>
        </w:tc>
        <w:tc>
          <w:tcPr>
            <w:tcW w:w="993" w:type="dxa"/>
          </w:tcPr>
          <w:p w14:paraId="3BCAD017" w14:textId="77777777" w:rsidR="00FD4DE4" w:rsidRPr="007B66BE" w:rsidRDefault="00FD4DE4" w:rsidP="004F3F88">
            <w:pPr>
              <w:spacing w:after="0" w:line="240" w:lineRule="auto"/>
              <w:rPr>
                <w:rFonts w:ascii="Times New Roman" w:hAnsi="Times New Roman"/>
                <w:sz w:val="24"/>
                <w:szCs w:val="24"/>
              </w:rPr>
            </w:pPr>
          </w:p>
        </w:tc>
        <w:tc>
          <w:tcPr>
            <w:tcW w:w="992" w:type="dxa"/>
          </w:tcPr>
          <w:p w14:paraId="6E9DC8F9" w14:textId="77777777" w:rsidR="00FD4DE4" w:rsidRPr="007B66BE" w:rsidRDefault="00FD4DE4" w:rsidP="004F3F88">
            <w:pPr>
              <w:spacing w:after="0" w:line="240" w:lineRule="auto"/>
              <w:rPr>
                <w:rFonts w:ascii="Times New Roman" w:hAnsi="Times New Roman"/>
                <w:sz w:val="24"/>
                <w:szCs w:val="24"/>
              </w:rPr>
            </w:pPr>
          </w:p>
        </w:tc>
        <w:tc>
          <w:tcPr>
            <w:tcW w:w="992" w:type="dxa"/>
          </w:tcPr>
          <w:p w14:paraId="3633ED0C" w14:textId="77777777" w:rsidR="00FD4DE4" w:rsidRPr="007B66BE" w:rsidRDefault="00FD4DE4" w:rsidP="004F3F88">
            <w:pPr>
              <w:spacing w:after="0" w:line="240" w:lineRule="auto"/>
              <w:rPr>
                <w:rFonts w:ascii="Times New Roman" w:hAnsi="Times New Roman"/>
                <w:sz w:val="24"/>
                <w:szCs w:val="24"/>
              </w:rPr>
            </w:pPr>
          </w:p>
        </w:tc>
        <w:tc>
          <w:tcPr>
            <w:tcW w:w="874" w:type="dxa"/>
          </w:tcPr>
          <w:p w14:paraId="0119B11E" w14:textId="77777777" w:rsidR="00FD4DE4" w:rsidRPr="007B66BE" w:rsidRDefault="00FD4DE4" w:rsidP="004F3F88">
            <w:pPr>
              <w:spacing w:after="0" w:line="240" w:lineRule="auto"/>
              <w:rPr>
                <w:rFonts w:ascii="Times New Roman" w:hAnsi="Times New Roman"/>
                <w:sz w:val="24"/>
                <w:szCs w:val="24"/>
              </w:rPr>
            </w:pPr>
          </w:p>
        </w:tc>
        <w:tc>
          <w:tcPr>
            <w:tcW w:w="1252" w:type="dxa"/>
          </w:tcPr>
          <w:p w14:paraId="51AC7183" w14:textId="77777777" w:rsidR="00FD4DE4" w:rsidRPr="007B66BE" w:rsidRDefault="00FD4DE4" w:rsidP="004F3F88">
            <w:pPr>
              <w:spacing w:after="0" w:line="240" w:lineRule="auto"/>
              <w:rPr>
                <w:rFonts w:ascii="Times New Roman" w:hAnsi="Times New Roman"/>
                <w:sz w:val="24"/>
                <w:szCs w:val="24"/>
              </w:rPr>
            </w:pPr>
          </w:p>
        </w:tc>
      </w:tr>
    </w:tbl>
    <w:p w14:paraId="080BF4F2" w14:textId="77777777" w:rsidR="00FD4DE4" w:rsidRPr="007B66BE" w:rsidRDefault="00FD4DE4" w:rsidP="00FD4DE4">
      <w:pPr>
        <w:spacing w:after="0" w:line="240" w:lineRule="auto"/>
        <w:rPr>
          <w:rFonts w:ascii="Times New Roman" w:hAnsi="Times New Roman"/>
          <w:sz w:val="24"/>
          <w:szCs w:val="24"/>
        </w:rPr>
      </w:pPr>
    </w:p>
    <w:p w14:paraId="4DC08F2D" w14:textId="77777777" w:rsidR="00FD4DE4" w:rsidRPr="007B66BE" w:rsidRDefault="00FD4DE4" w:rsidP="00FD4DE4">
      <w:pPr>
        <w:spacing w:after="0" w:line="240" w:lineRule="auto"/>
        <w:rPr>
          <w:rFonts w:ascii="Times New Roman" w:hAnsi="Times New Roman"/>
          <w:sz w:val="24"/>
          <w:szCs w:val="24"/>
        </w:rPr>
      </w:pPr>
      <w:r w:rsidRPr="007B66BE">
        <w:rPr>
          <w:rFonts w:ascii="Times New Roman" w:hAnsi="Times New Roman"/>
          <w:sz w:val="24"/>
          <w:szCs w:val="24"/>
        </w:rPr>
        <w:t xml:space="preserve"> (*) to be made available on common carrier open access and non-discriminatory basis.</w:t>
      </w:r>
    </w:p>
    <w:p w14:paraId="6F419214" w14:textId="77777777" w:rsidR="00FD4DE4" w:rsidRPr="007B66BE" w:rsidRDefault="00FD4DE4" w:rsidP="00FD4DE4">
      <w:pPr>
        <w:spacing w:after="0" w:line="240" w:lineRule="auto"/>
        <w:rPr>
          <w:rFonts w:ascii="Times New Roman" w:hAnsi="Times New Roman"/>
          <w:sz w:val="24"/>
          <w:szCs w:val="24"/>
        </w:rPr>
      </w:pPr>
    </w:p>
    <w:p w14:paraId="418DF636" w14:textId="77777777" w:rsidR="00FD4DE4" w:rsidRPr="007B66BE" w:rsidRDefault="00FD4DE4" w:rsidP="00C35B07">
      <w:pPr>
        <w:pStyle w:val="ListParagraph"/>
        <w:numPr>
          <w:ilvl w:val="0"/>
          <w:numId w:val="33"/>
        </w:numPr>
        <w:contextualSpacing/>
        <w:rPr>
          <w:rFonts w:ascii="Times New Roman" w:hAnsi="Times New Roman"/>
          <w:sz w:val="24"/>
          <w:szCs w:val="24"/>
        </w:rPr>
      </w:pPr>
      <w:r w:rsidRPr="007B66BE">
        <w:rPr>
          <w:rFonts w:ascii="Times New Roman" w:hAnsi="Times New Roman"/>
          <w:sz w:val="24"/>
          <w:szCs w:val="24"/>
        </w:rPr>
        <w:t>Basis for conversation of natural gas volumes into its energy equivalence in MMBTU to be provided.</w:t>
      </w:r>
    </w:p>
    <w:p w14:paraId="7E2B53A6" w14:textId="77777777" w:rsidR="00FD4DE4" w:rsidRPr="007B66BE" w:rsidRDefault="00FD4DE4" w:rsidP="001E40A7">
      <w:pPr>
        <w:pStyle w:val="ListParagraph"/>
        <w:numPr>
          <w:ilvl w:val="0"/>
          <w:numId w:val="33"/>
        </w:numPr>
        <w:contextualSpacing/>
        <w:jc w:val="both"/>
        <w:rPr>
          <w:rFonts w:ascii="Times New Roman" w:hAnsi="Times New Roman"/>
          <w:sz w:val="24"/>
          <w:szCs w:val="24"/>
        </w:rPr>
      </w:pPr>
      <w:r w:rsidRPr="007B66BE">
        <w:rPr>
          <w:rFonts w:ascii="Times New Roman" w:hAnsi="Times New Roman"/>
          <w:sz w:val="24"/>
          <w:szCs w:val="24"/>
        </w:rPr>
        <w:t>All assumptions with reference to the estimates of capital or operating costs and a</w:t>
      </w:r>
      <w:r>
        <w:rPr>
          <w:rFonts w:ascii="Times New Roman" w:hAnsi="Times New Roman"/>
          <w:sz w:val="24"/>
          <w:szCs w:val="24"/>
        </w:rPr>
        <w:t>n</w:t>
      </w:r>
      <w:r w:rsidRPr="007B66BE">
        <w:rPr>
          <w:rFonts w:ascii="Times New Roman" w:hAnsi="Times New Roman"/>
          <w:sz w:val="24"/>
          <w:szCs w:val="24"/>
        </w:rPr>
        <w:t>y other assumption which has a material impact on the determination of the until natural gas pipeline tariff are to be separately indicated along with the financial impact of the same.</w:t>
      </w:r>
    </w:p>
    <w:p w14:paraId="5F3505EF" w14:textId="77777777" w:rsidR="00FD4DE4" w:rsidRPr="007B66BE" w:rsidRDefault="00FD4DE4" w:rsidP="00FD4DE4">
      <w:pPr>
        <w:pStyle w:val="ListParagraph"/>
        <w:rPr>
          <w:rFonts w:ascii="Times New Roman" w:hAnsi="Times New Roman"/>
          <w:sz w:val="24"/>
          <w:szCs w:val="24"/>
        </w:rPr>
      </w:pPr>
    </w:p>
    <w:p w14:paraId="10317AC4" w14:textId="77777777" w:rsidR="00FD4DE4" w:rsidRPr="007B66BE" w:rsidRDefault="00FD4DE4" w:rsidP="00FD4DE4">
      <w:pPr>
        <w:pStyle w:val="ListParagraph"/>
        <w:rPr>
          <w:rFonts w:ascii="Times New Roman" w:hAnsi="Times New Roman"/>
          <w:sz w:val="24"/>
          <w:szCs w:val="24"/>
        </w:rPr>
      </w:pPr>
    </w:p>
    <w:p w14:paraId="553F7BFB" w14:textId="77777777" w:rsidR="00FD4DE4" w:rsidRPr="007B66BE" w:rsidRDefault="00FD4DE4" w:rsidP="00FD4DE4">
      <w:pPr>
        <w:pStyle w:val="ListParagraph"/>
        <w:rPr>
          <w:rFonts w:ascii="Times New Roman" w:hAnsi="Times New Roman"/>
          <w:sz w:val="24"/>
          <w:szCs w:val="24"/>
        </w:rPr>
      </w:pPr>
    </w:p>
    <w:p w14:paraId="7F8430A9" w14:textId="77777777" w:rsidR="00FD4DE4" w:rsidRPr="007B66BE" w:rsidRDefault="00FD4DE4" w:rsidP="00FD4DE4">
      <w:pPr>
        <w:pStyle w:val="ListParagraph"/>
        <w:rPr>
          <w:rFonts w:ascii="Times New Roman" w:hAnsi="Times New Roman"/>
          <w:sz w:val="24"/>
          <w:szCs w:val="24"/>
        </w:rPr>
      </w:pPr>
    </w:p>
    <w:p w14:paraId="0D4BB37E" w14:textId="77777777" w:rsidR="00FD4DE4" w:rsidRDefault="00FD4DE4" w:rsidP="00FD4DE4">
      <w:pPr>
        <w:spacing w:after="0" w:line="240" w:lineRule="auto"/>
        <w:jc w:val="center"/>
        <w:rPr>
          <w:rFonts w:ascii="Times New Roman" w:hAnsi="Times New Roman"/>
          <w:b/>
          <w:sz w:val="24"/>
          <w:szCs w:val="24"/>
        </w:rPr>
      </w:pPr>
    </w:p>
    <w:p w14:paraId="2C31920F" w14:textId="77777777" w:rsidR="00FD4DE4" w:rsidRDefault="00FD4DE4" w:rsidP="00FD4DE4">
      <w:pPr>
        <w:spacing w:after="0" w:line="240" w:lineRule="auto"/>
        <w:jc w:val="center"/>
        <w:rPr>
          <w:rFonts w:ascii="Times New Roman" w:hAnsi="Times New Roman"/>
          <w:b/>
          <w:sz w:val="24"/>
          <w:szCs w:val="24"/>
        </w:rPr>
      </w:pPr>
    </w:p>
    <w:p w14:paraId="04BD2684" w14:textId="77777777" w:rsidR="00FD4DE4" w:rsidRDefault="00FD4DE4" w:rsidP="00FD4DE4">
      <w:pPr>
        <w:spacing w:after="0" w:line="240" w:lineRule="auto"/>
        <w:jc w:val="center"/>
        <w:rPr>
          <w:rFonts w:ascii="Times New Roman" w:hAnsi="Times New Roman"/>
          <w:b/>
          <w:sz w:val="24"/>
          <w:szCs w:val="24"/>
        </w:rPr>
      </w:pPr>
    </w:p>
    <w:p w14:paraId="677B39FE" w14:textId="77777777" w:rsidR="00FD4DE4" w:rsidRDefault="00FD4DE4" w:rsidP="00FD4DE4">
      <w:pPr>
        <w:spacing w:after="0" w:line="240" w:lineRule="auto"/>
        <w:jc w:val="center"/>
        <w:rPr>
          <w:rFonts w:ascii="Times New Roman" w:hAnsi="Times New Roman"/>
          <w:b/>
          <w:sz w:val="24"/>
          <w:szCs w:val="24"/>
        </w:rPr>
      </w:pPr>
    </w:p>
    <w:p w14:paraId="28A76DCC" w14:textId="77777777" w:rsidR="00FD4DE4" w:rsidRDefault="00FD4DE4" w:rsidP="00FD4DE4">
      <w:pPr>
        <w:spacing w:after="0" w:line="240" w:lineRule="auto"/>
        <w:jc w:val="center"/>
        <w:rPr>
          <w:rFonts w:ascii="Times New Roman" w:hAnsi="Times New Roman"/>
          <w:b/>
          <w:sz w:val="24"/>
          <w:szCs w:val="24"/>
        </w:rPr>
      </w:pPr>
    </w:p>
    <w:p w14:paraId="452E56CE" w14:textId="77777777" w:rsidR="00FD4DE4" w:rsidRDefault="00FD4DE4" w:rsidP="00FD4DE4">
      <w:pPr>
        <w:spacing w:after="0" w:line="240" w:lineRule="auto"/>
        <w:jc w:val="center"/>
        <w:rPr>
          <w:rFonts w:ascii="Times New Roman" w:hAnsi="Times New Roman"/>
          <w:b/>
          <w:sz w:val="24"/>
          <w:szCs w:val="24"/>
        </w:rPr>
      </w:pPr>
    </w:p>
    <w:p w14:paraId="2663919A" w14:textId="77777777" w:rsidR="00FD4DE4" w:rsidRDefault="00FD4DE4" w:rsidP="00FD4DE4">
      <w:pPr>
        <w:spacing w:after="0" w:line="240" w:lineRule="auto"/>
        <w:jc w:val="center"/>
        <w:rPr>
          <w:rFonts w:ascii="Times New Roman" w:hAnsi="Times New Roman"/>
          <w:b/>
          <w:sz w:val="24"/>
          <w:szCs w:val="24"/>
        </w:rPr>
      </w:pPr>
    </w:p>
    <w:p w14:paraId="1EBD23EE" w14:textId="77777777" w:rsidR="00FD4DE4" w:rsidRDefault="00FD4DE4" w:rsidP="00FD4DE4">
      <w:pPr>
        <w:spacing w:after="0" w:line="240" w:lineRule="auto"/>
        <w:jc w:val="center"/>
        <w:rPr>
          <w:rFonts w:ascii="Times New Roman" w:hAnsi="Times New Roman"/>
          <w:b/>
          <w:sz w:val="24"/>
          <w:szCs w:val="24"/>
        </w:rPr>
      </w:pPr>
    </w:p>
    <w:p w14:paraId="0F54C56B" w14:textId="77777777" w:rsidR="00FD4DE4" w:rsidRDefault="00FD4DE4" w:rsidP="00FD4DE4">
      <w:pPr>
        <w:spacing w:after="0" w:line="240" w:lineRule="auto"/>
        <w:jc w:val="center"/>
        <w:rPr>
          <w:rFonts w:ascii="Times New Roman" w:hAnsi="Times New Roman"/>
          <w:b/>
          <w:sz w:val="24"/>
          <w:szCs w:val="24"/>
        </w:rPr>
      </w:pPr>
    </w:p>
    <w:p w14:paraId="7D6CAD45" w14:textId="59182BCA" w:rsidR="00FD4DE4" w:rsidRPr="007B66BE" w:rsidRDefault="00FD4DE4" w:rsidP="00FD4DE4">
      <w:pPr>
        <w:spacing w:before="240" w:after="0" w:line="240" w:lineRule="auto"/>
        <w:jc w:val="center"/>
        <w:rPr>
          <w:rFonts w:ascii="Times New Roman" w:hAnsi="Times New Roman"/>
          <w:b/>
          <w:sz w:val="24"/>
          <w:szCs w:val="24"/>
        </w:rPr>
      </w:pPr>
      <w:r w:rsidRPr="007B66BE">
        <w:rPr>
          <w:rFonts w:ascii="Times New Roman" w:hAnsi="Times New Roman"/>
          <w:b/>
          <w:sz w:val="24"/>
          <w:szCs w:val="24"/>
        </w:rPr>
        <w:lastRenderedPageBreak/>
        <w:t>Attachment 2 to Schedule A</w:t>
      </w:r>
    </w:p>
    <w:p w14:paraId="3335110E" w14:textId="77777777" w:rsidR="00FD4DE4" w:rsidRPr="007B66BE" w:rsidRDefault="00FD4DE4" w:rsidP="00FD4DE4">
      <w:pPr>
        <w:spacing w:before="240" w:after="0" w:line="240" w:lineRule="auto"/>
        <w:jc w:val="center"/>
        <w:rPr>
          <w:rFonts w:ascii="Times New Roman" w:hAnsi="Times New Roman"/>
          <w:sz w:val="24"/>
          <w:szCs w:val="24"/>
        </w:rPr>
      </w:pPr>
      <w:r w:rsidRPr="007B66BE">
        <w:rPr>
          <w:rFonts w:ascii="Times New Roman" w:hAnsi="Times New Roman"/>
          <w:sz w:val="24"/>
          <w:szCs w:val="24"/>
        </w:rPr>
        <w:t>[see clause 4 (3) (a) of the Schedule]</w:t>
      </w:r>
    </w:p>
    <w:p w14:paraId="372C4B01" w14:textId="77777777" w:rsidR="00FD4DE4" w:rsidRPr="007B66BE" w:rsidRDefault="00FD4DE4" w:rsidP="00FD4DE4">
      <w:pPr>
        <w:spacing w:before="240" w:after="0" w:line="240" w:lineRule="auto"/>
        <w:jc w:val="both"/>
        <w:rPr>
          <w:rFonts w:ascii="Times New Roman" w:hAnsi="Times New Roman"/>
          <w:sz w:val="24"/>
          <w:szCs w:val="24"/>
        </w:rPr>
      </w:pPr>
      <w:bookmarkStart w:id="3" w:name="_GoBack"/>
      <w:bookmarkEnd w:id="3"/>
      <w:r w:rsidRPr="007B66BE">
        <w:rPr>
          <w:rFonts w:ascii="Times New Roman" w:hAnsi="Times New Roman"/>
          <w:sz w:val="24"/>
          <w:szCs w:val="24"/>
        </w:rPr>
        <w:t>Treatment of a fixed asset in the determination of return on total capital employed for natural gas pipeline tariff.</w:t>
      </w:r>
    </w:p>
    <w:p w14:paraId="57B9D6A3" w14:textId="090A8E2F" w:rsidR="00FD4DE4" w:rsidRPr="007B66BE" w:rsidRDefault="00FD4DE4" w:rsidP="00FD4DE4">
      <w:pPr>
        <w:spacing w:before="240" w:after="0" w:line="240" w:lineRule="auto"/>
        <w:jc w:val="both"/>
        <w:rPr>
          <w:rFonts w:ascii="Times New Roman" w:hAnsi="Times New Roman"/>
          <w:sz w:val="24"/>
          <w:szCs w:val="24"/>
        </w:rPr>
      </w:pPr>
      <w:r w:rsidRPr="007B66BE">
        <w:rPr>
          <w:rFonts w:ascii="Times New Roman" w:hAnsi="Times New Roman"/>
          <w:sz w:val="24"/>
          <w:szCs w:val="24"/>
        </w:rPr>
        <w:t>The basis of considering fixed assets in a natural gas pipeline in the determination of the return on total capital employed shall be as per the following norms:-</w:t>
      </w:r>
    </w:p>
    <w:p w14:paraId="415AB59B" w14:textId="77777777" w:rsidR="00FD4DE4" w:rsidRPr="007B66BE" w:rsidRDefault="00FD4DE4" w:rsidP="00C35B07">
      <w:pPr>
        <w:pStyle w:val="ListParagraph"/>
        <w:numPr>
          <w:ilvl w:val="0"/>
          <w:numId w:val="35"/>
        </w:numPr>
        <w:spacing w:before="240" w:after="120" w:line="240" w:lineRule="auto"/>
        <w:jc w:val="both"/>
        <w:rPr>
          <w:rFonts w:ascii="Times New Roman" w:hAnsi="Times New Roman"/>
          <w:sz w:val="24"/>
          <w:szCs w:val="24"/>
        </w:rPr>
      </w:pPr>
      <w:r w:rsidRPr="007B66BE">
        <w:rPr>
          <w:rFonts w:ascii="Times New Roman" w:hAnsi="Times New Roman"/>
          <w:sz w:val="24"/>
          <w:szCs w:val="24"/>
        </w:rPr>
        <w:t>A fixed asset in a natural gas pipeline is a tangible asset having a useful operating life of more than one year and is integral to the generation of revenues through natural gas pipeline tariff. Investment in securities, goodwill, current assets, accumulated loss not written –off, work-in-progress, etc. are not fixed assets.</w:t>
      </w:r>
    </w:p>
    <w:p w14:paraId="4FF5E09C" w14:textId="77777777" w:rsidR="00FD4DE4" w:rsidRPr="007B66BE" w:rsidRDefault="00FD4DE4" w:rsidP="00C35B07">
      <w:pPr>
        <w:pStyle w:val="ListParagraph"/>
        <w:numPr>
          <w:ilvl w:val="0"/>
          <w:numId w:val="35"/>
        </w:numPr>
        <w:spacing w:before="240" w:after="120" w:line="240" w:lineRule="auto"/>
        <w:jc w:val="both"/>
        <w:rPr>
          <w:rFonts w:ascii="Times New Roman" w:hAnsi="Times New Roman"/>
          <w:sz w:val="24"/>
          <w:szCs w:val="24"/>
        </w:rPr>
      </w:pPr>
      <w:r w:rsidRPr="007B66BE">
        <w:rPr>
          <w:rFonts w:ascii="Times New Roman" w:hAnsi="Times New Roman"/>
          <w:sz w:val="24"/>
          <w:szCs w:val="24"/>
        </w:rPr>
        <w:t>Any change in the historical cost of the fixed asset due to revaluation or capitalization of losses shall not be considered. However, cost incurred in improvements, modification, expansion or replacement of any fixed asset shall be considered in line with the treatment prescribed in the mandatory accounting standards of The Institute of Chartered Accountants of India.</w:t>
      </w:r>
    </w:p>
    <w:p w14:paraId="26B6B0B1" w14:textId="77777777" w:rsidR="00FD4DE4" w:rsidRPr="007B66BE" w:rsidRDefault="00FD4DE4" w:rsidP="00C35B07">
      <w:pPr>
        <w:pStyle w:val="ListParagraph"/>
        <w:numPr>
          <w:ilvl w:val="0"/>
          <w:numId w:val="35"/>
        </w:numPr>
        <w:spacing w:before="240" w:after="120" w:line="240" w:lineRule="auto"/>
        <w:jc w:val="both"/>
        <w:rPr>
          <w:rFonts w:ascii="Times New Roman" w:hAnsi="Times New Roman"/>
          <w:sz w:val="24"/>
          <w:szCs w:val="24"/>
        </w:rPr>
      </w:pPr>
      <w:r w:rsidRPr="007B66BE">
        <w:rPr>
          <w:rFonts w:ascii="Times New Roman" w:hAnsi="Times New Roman"/>
          <w:sz w:val="24"/>
          <w:szCs w:val="24"/>
        </w:rPr>
        <w:t>Only the cost of land purchased and used for the putting the facilities essential to the natural gas pipeline shall be considered. Land purchased for any future use (such as for putting-up facilities required for expansion of capacity in natural gas pipeline for its extension) shall be considered only when used.</w:t>
      </w:r>
    </w:p>
    <w:p w14:paraId="49A53EFB" w14:textId="77777777" w:rsidR="00FD4DE4" w:rsidRPr="007B66BE" w:rsidRDefault="00FD4DE4" w:rsidP="00C35B07">
      <w:pPr>
        <w:pStyle w:val="ListParagraph"/>
        <w:numPr>
          <w:ilvl w:val="0"/>
          <w:numId w:val="35"/>
        </w:numPr>
        <w:spacing w:before="240" w:after="120" w:line="240" w:lineRule="auto"/>
        <w:jc w:val="both"/>
        <w:rPr>
          <w:rFonts w:ascii="Times New Roman" w:hAnsi="Times New Roman"/>
          <w:sz w:val="24"/>
          <w:szCs w:val="24"/>
        </w:rPr>
      </w:pPr>
      <w:r w:rsidRPr="007B66BE">
        <w:rPr>
          <w:rFonts w:ascii="Times New Roman" w:hAnsi="Times New Roman"/>
          <w:sz w:val="24"/>
          <w:szCs w:val="24"/>
        </w:rPr>
        <w:t>Any change in the value of fixed asset due to capitalization of interest on loan (including foreign exchange variation in case of any loan in any foreign currency) during the pre-commissioning phase of the fixed asset shall be considered provided such loan was utilized for creation of the said fixed asset only.</w:t>
      </w:r>
    </w:p>
    <w:p w14:paraId="636E045D" w14:textId="77777777" w:rsidR="00FD4DE4" w:rsidRPr="007B66BE" w:rsidRDefault="00FD4DE4" w:rsidP="00C35B07">
      <w:pPr>
        <w:pStyle w:val="ListParagraph"/>
        <w:numPr>
          <w:ilvl w:val="0"/>
          <w:numId w:val="35"/>
        </w:numPr>
        <w:spacing w:before="240" w:after="120" w:line="240" w:lineRule="auto"/>
        <w:jc w:val="both"/>
        <w:rPr>
          <w:rFonts w:ascii="Times New Roman" w:hAnsi="Times New Roman"/>
          <w:sz w:val="24"/>
          <w:szCs w:val="24"/>
        </w:rPr>
      </w:pPr>
      <w:r w:rsidRPr="007B66BE">
        <w:rPr>
          <w:rFonts w:ascii="Times New Roman" w:hAnsi="Times New Roman"/>
          <w:sz w:val="24"/>
          <w:szCs w:val="24"/>
        </w:rPr>
        <w:t>A fixed asset shall be considered for return on capital employed on a “rolling basis” till the end of the economic life of the natural gas pipeline project, provided it is not de-commissioned. On de-commissioning of the fixed asset, the value realized on its sale or scrapping should be considered as a project inflow in the DCF calculations. In the terminal year of the economic life, the residual value of the fixed asset, which is the difference between the original cost less the amount of accumulated depreciation shall be treated as a project inflow in the DCF calculations for natural gas pipeline tariff.</w:t>
      </w:r>
    </w:p>
    <w:p w14:paraId="0EAA542E" w14:textId="77777777" w:rsidR="00FD4DE4" w:rsidRPr="007B66BE" w:rsidRDefault="00FD4DE4" w:rsidP="00C35B07">
      <w:pPr>
        <w:pStyle w:val="ListParagraph"/>
        <w:numPr>
          <w:ilvl w:val="0"/>
          <w:numId w:val="35"/>
        </w:numPr>
        <w:spacing w:before="240" w:after="120" w:line="240" w:lineRule="auto"/>
        <w:jc w:val="both"/>
        <w:rPr>
          <w:rFonts w:ascii="Times New Roman" w:hAnsi="Times New Roman"/>
          <w:sz w:val="24"/>
          <w:szCs w:val="24"/>
        </w:rPr>
      </w:pPr>
      <w:r w:rsidRPr="007B66BE">
        <w:rPr>
          <w:rFonts w:ascii="Times New Roman" w:hAnsi="Times New Roman"/>
          <w:sz w:val="24"/>
          <w:szCs w:val="24"/>
        </w:rPr>
        <w:t>Treatment of line-pack volume in natural gas pipeline shall be as per the procedure indicated below:-</w:t>
      </w:r>
    </w:p>
    <w:p w14:paraId="376C2DDF" w14:textId="77777777" w:rsidR="00FD4DE4" w:rsidRPr="007B66BE" w:rsidRDefault="00FD4DE4" w:rsidP="00C35B07">
      <w:pPr>
        <w:pStyle w:val="ListParagraph"/>
        <w:numPr>
          <w:ilvl w:val="0"/>
          <w:numId w:val="36"/>
        </w:numPr>
        <w:spacing w:before="240" w:after="120" w:line="240" w:lineRule="auto"/>
        <w:jc w:val="both"/>
        <w:rPr>
          <w:rFonts w:ascii="Times New Roman" w:hAnsi="Times New Roman"/>
          <w:sz w:val="24"/>
          <w:szCs w:val="24"/>
        </w:rPr>
      </w:pPr>
      <w:r w:rsidRPr="007B66BE">
        <w:rPr>
          <w:rFonts w:ascii="Times New Roman" w:hAnsi="Times New Roman"/>
          <w:sz w:val="24"/>
          <w:szCs w:val="24"/>
        </w:rPr>
        <w:t>Assessment of the volume of natural gas required as line pack in the natural gas pipeline as and when commissioned shall as be specified in the relevant regulations for the technical standards and specifications, including safety standards.</w:t>
      </w:r>
    </w:p>
    <w:p w14:paraId="4C289097" w14:textId="77777777" w:rsidR="00FD4DE4" w:rsidRPr="007B66BE" w:rsidRDefault="00FD4DE4" w:rsidP="00C35B07">
      <w:pPr>
        <w:pStyle w:val="ListParagraph"/>
        <w:numPr>
          <w:ilvl w:val="0"/>
          <w:numId w:val="36"/>
        </w:numPr>
        <w:spacing w:before="240" w:after="120" w:line="240" w:lineRule="auto"/>
        <w:jc w:val="both"/>
        <w:rPr>
          <w:rFonts w:ascii="Times New Roman" w:hAnsi="Times New Roman"/>
          <w:sz w:val="24"/>
          <w:szCs w:val="24"/>
        </w:rPr>
      </w:pPr>
      <w:r w:rsidRPr="007B66BE">
        <w:rPr>
          <w:rFonts w:ascii="Times New Roman" w:hAnsi="Times New Roman"/>
          <w:sz w:val="24"/>
          <w:szCs w:val="24"/>
        </w:rPr>
        <w:t xml:space="preserve">The line-pack value of natural gas in natural gas pipeline </w:t>
      </w:r>
      <w:r>
        <w:rPr>
          <w:rFonts w:ascii="Times New Roman" w:hAnsi="Times New Roman"/>
          <w:sz w:val="24"/>
          <w:szCs w:val="24"/>
        </w:rPr>
        <w:t xml:space="preserve">and included in the total capital employed for determination of the unit natural gas pipeline </w:t>
      </w:r>
      <w:r w:rsidRPr="007B66BE">
        <w:rPr>
          <w:rFonts w:ascii="Times New Roman" w:hAnsi="Times New Roman"/>
          <w:sz w:val="24"/>
          <w:szCs w:val="24"/>
        </w:rPr>
        <w:t>tariff shall be considered as a non-depreciating fixed asset and the value to remain fixed over the economic life of the project.</w:t>
      </w:r>
    </w:p>
    <w:p w14:paraId="4B3FBCC2" w14:textId="77777777" w:rsidR="00FD4DE4" w:rsidRPr="007B66BE" w:rsidRDefault="00FD4DE4" w:rsidP="00C35B07">
      <w:pPr>
        <w:pStyle w:val="ListParagraph"/>
        <w:numPr>
          <w:ilvl w:val="0"/>
          <w:numId w:val="36"/>
        </w:numPr>
        <w:spacing w:before="240" w:after="120" w:line="240" w:lineRule="auto"/>
        <w:jc w:val="both"/>
        <w:rPr>
          <w:rFonts w:ascii="Times New Roman" w:hAnsi="Times New Roman"/>
          <w:sz w:val="24"/>
          <w:szCs w:val="24"/>
        </w:rPr>
      </w:pPr>
      <w:r w:rsidRPr="007B66BE">
        <w:rPr>
          <w:rFonts w:ascii="Times New Roman" w:hAnsi="Times New Roman"/>
          <w:sz w:val="24"/>
          <w:szCs w:val="24"/>
        </w:rPr>
        <w:lastRenderedPageBreak/>
        <w:t>The value of the line-pack volume shall be derived by multiplying the volume of line-pack by the average cost of natural gas at the point on injection of natural gas into the natural gas pipeline at the time of commissioning of the natural gas pipeline.</w:t>
      </w:r>
    </w:p>
    <w:p w14:paraId="67393863" w14:textId="77777777" w:rsidR="00FD4DE4" w:rsidRPr="007B66BE" w:rsidRDefault="00FD4DE4" w:rsidP="00C35B07">
      <w:pPr>
        <w:pStyle w:val="ListParagraph"/>
        <w:numPr>
          <w:ilvl w:val="0"/>
          <w:numId w:val="36"/>
        </w:numPr>
        <w:spacing w:before="240" w:after="120" w:line="240" w:lineRule="auto"/>
        <w:jc w:val="both"/>
        <w:rPr>
          <w:rFonts w:ascii="Times New Roman" w:hAnsi="Times New Roman"/>
          <w:sz w:val="24"/>
          <w:szCs w:val="24"/>
        </w:rPr>
      </w:pPr>
      <w:r w:rsidRPr="007B66BE">
        <w:rPr>
          <w:rFonts w:ascii="Times New Roman" w:hAnsi="Times New Roman"/>
          <w:sz w:val="24"/>
          <w:szCs w:val="24"/>
        </w:rPr>
        <w:t>The salvage value of the line-pack volume at the end of the economic life of the project shall be equal to its value assessed at the time of its capitalization specified under sub-clause (b) and shall be considered as a project inflow.</w:t>
      </w:r>
    </w:p>
    <w:p w14:paraId="19352CF9" w14:textId="77777777" w:rsidR="00FD4DE4" w:rsidRPr="007B66BE" w:rsidRDefault="00FD4DE4" w:rsidP="00FD4DE4">
      <w:pPr>
        <w:pStyle w:val="ListParagraph"/>
        <w:spacing w:after="120" w:line="240" w:lineRule="auto"/>
        <w:jc w:val="both"/>
        <w:rPr>
          <w:rFonts w:ascii="Times New Roman" w:hAnsi="Times New Roman"/>
          <w:sz w:val="24"/>
          <w:szCs w:val="24"/>
        </w:rPr>
      </w:pPr>
    </w:p>
    <w:p w14:paraId="280AFB5D" w14:textId="77777777" w:rsidR="00FD4DE4" w:rsidRPr="007B66BE" w:rsidRDefault="00FD4DE4" w:rsidP="00FD4DE4">
      <w:pPr>
        <w:pStyle w:val="ListParagraph"/>
        <w:spacing w:after="0" w:line="240" w:lineRule="auto"/>
        <w:ind w:left="1080"/>
        <w:jc w:val="right"/>
        <w:rPr>
          <w:rFonts w:ascii="Times New Roman" w:hAnsi="Times New Roman"/>
          <w:sz w:val="24"/>
          <w:szCs w:val="24"/>
        </w:rPr>
      </w:pPr>
    </w:p>
    <w:p w14:paraId="4859ED62" w14:textId="77777777" w:rsidR="00FD4DE4" w:rsidRPr="007B66BE" w:rsidRDefault="00FD4DE4" w:rsidP="00FD4DE4">
      <w:pPr>
        <w:pStyle w:val="ListParagraph"/>
        <w:spacing w:after="0" w:line="240" w:lineRule="auto"/>
        <w:ind w:left="1080"/>
        <w:jc w:val="right"/>
        <w:rPr>
          <w:rFonts w:ascii="Times New Roman" w:hAnsi="Times New Roman"/>
          <w:sz w:val="24"/>
          <w:szCs w:val="24"/>
        </w:rPr>
      </w:pPr>
      <w:r w:rsidRPr="007B66BE">
        <w:rPr>
          <w:rFonts w:ascii="Times New Roman" w:hAnsi="Times New Roman"/>
          <w:sz w:val="24"/>
          <w:szCs w:val="24"/>
        </w:rPr>
        <w:t>[F. No. S-Admn/II/8/2008-Vol.-1]</w:t>
      </w:r>
    </w:p>
    <w:p w14:paraId="421A280A" w14:textId="3CF4B732" w:rsidR="00041E9C" w:rsidRDefault="00FD4DE4" w:rsidP="00FD4DE4">
      <w:pPr>
        <w:pStyle w:val="ListParagraph"/>
        <w:spacing w:after="0" w:line="240" w:lineRule="auto"/>
        <w:ind w:left="1080"/>
        <w:jc w:val="right"/>
        <w:rPr>
          <w:rFonts w:ascii="Times New Roman" w:hAnsi="Times New Roman"/>
          <w:sz w:val="24"/>
          <w:szCs w:val="24"/>
        </w:rPr>
      </w:pPr>
      <w:r w:rsidRPr="007B66BE">
        <w:rPr>
          <w:rFonts w:ascii="Times New Roman" w:hAnsi="Times New Roman"/>
          <w:sz w:val="24"/>
          <w:szCs w:val="24"/>
        </w:rPr>
        <w:t>RATAN P. WATAL, Secy.</w:t>
      </w:r>
    </w:p>
    <w:p w14:paraId="33DAB302" w14:textId="6DD70032" w:rsidR="00373ECC" w:rsidRDefault="00373ECC" w:rsidP="00373ECC">
      <w:pPr>
        <w:pStyle w:val="ListParagraph"/>
        <w:spacing w:after="0" w:line="240" w:lineRule="auto"/>
        <w:ind w:left="1080"/>
        <w:rPr>
          <w:rFonts w:ascii="Times New Roman" w:hAnsi="Times New Roman"/>
          <w:sz w:val="24"/>
          <w:szCs w:val="24"/>
        </w:rPr>
      </w:pPr>
    </w:p>
    <w:p w14:paraId="663D15D3" w14:textId="156472A6" w:rsidR="00373ECC" w:rsidRPr="00762246" w:rsidRDefault="00373ECC" w:rsidP="00685C04">
      <w:pPr>
        <w:tabs>
          <w:tab w:val="left" w:pos="6750"/>
        </w:tabs>
        <w:ind w:left="1843" w:hanging="1134"/>
        <w:jc w:val="both"/>
        <w:rPr>
          <w:rFonts w:ascii="Times New Roman" w:hAnsi="Times New Roman"/>
          <w:sz w:val="24"/>
          <w:szCs w:val="24"/>
        </w:rPr>
      </w:pPr>
      <w:r w:rsidRPr="00762246">
        <w:rPr>
          <w:rFonts w:ascii="Times New Roman" w:hAnsi="Times New Roman"/>
          <w:b/>
          <w:sz w:val="24"/>
          <w:szCs w:val="24"/>
        </w:rPr>
        <w:t>Foot</w:t>
      </w:r>
      <w:r>
        <w:rPr>
          <w:rFonts w:ascii="Times New Roman" w:hAnsi="Times New Roman"/>
          <w:b/>
          <w:sz w:val="24"/>
          <w:szCs w:val="24"/>
        </w:rPr>
        <w:t xml:space="preserve"> </w:t>
      </w:r>
      <w:r w:rsidRPr="00762246">
        <w:rPr>
          <w:rFonts w:ascii="Times New Roman" w:hAnsi="Times New Roman"/>
          <w:b/>
          <w:sz w:val="24"/>
          <w:szCs w:val="24"/>
        </w:rPr>
        <w:t>Note:</w:t>
      </w:r>
      <w:r w:rsidRPr="00762246">
        <w:rPr>
          <w:rFonts w:ascii="Times New Roman" w:hAnsi="Times New Roman"/>
          <w:sz w:val="24"/>
          <w:szCs w:val="24"/>
        </w:rPr>
        <w:t xml:space="preserve"> </w:t>
      </w:r>
      <w:r>
        <w:rPr>
          <w:rFonts w:ascii="Times New Roman" w:hAnsi="Times New Roman"/>
          <w:sz w:val="24"/>
          <w:szCs w:val="24"/>
        </w:rPr>
        <w:t>Principal</w:t>
      </w:r>
      <w:r w:rsidRPr="00762246">
        <w:rPr>
          <w:rFonts w:ascii="Times New Roman" w:hAnsi="Times New Roman"/>
          <w:sz w:val="24"/>
          <w:szCs w:val="24"/>
        </w:rPr>
        <w:t xml:space="preserve"> regulation were published in the Gazette of India (Extraordinary) under No.</w:t>
      </w:r>
      <w:r>
        <w:rPr>
          <w:rFonts w:ascii="Times New Roman" w:hAnsi="Times New Roman"/>
          <w:sz w:val="24"/>
          <w:szCs w:val="24"/>
        </w:rPr>
        <w:t xml:space="preserve"> </w:t>
      </w:r>
      <w:r w:rsidRPr="00762246">
        <w:rPr>
          <w:rFonts w:ascii="Times New Roman" w:hAnsi="Times New Roman"/>
          <w:sz w:val="24"/>
          <w:szCs w:val="24"/>
        </w:rPr>
        <w:t>G.S.R.807(E), dated the 20</w:t>
      </w:r>
      <w:r w:rsidRPr="00762246">
        <w:rPr>
          <w:rFonts w:ascii="Times New Roman" w:hAnsi="Times New Roman"/>
          <w:sz w:val="24"/>
          <w:szCs w:val="24"/>
          <w:vertAlign w:val="superscript"/>
        </w:rPr>
        <w:t>th</w:t>
      </w:r>
      <w:r w:rsidRPr="00762246">
        <w:rPr>
          <w:rFonts w:ascii="Times New Roman" w:hAnsi="Times New Roman"/>
          <w:sz w:val="24"/>
          <w:szCs w:val="24"/>
        </w:rPr>
        <w:t xml:space="preserve"> November, 2008</w:t>
      </w:r>
      <w:r>
        <w:rPr>
          <w:rFonts w:ascii="Times New Roman" w:hAnsi="Times New Roman"/>
          <w:sz w:val="24"/>
          <w:szCs w:val="24"/>
        </w:rPr>
        <w:t xml:space="preserve"> and amended vide G.S.R. 986(E), dated 20</w:t>
      </w:r>
      <w:r w:rsidRPr="00373ECC">
        <w:rPr>
          <w:rFonts w:ascii="Times New Roman" w:hAnsi="Times New Roman"/>
          <w:sz w:val="24"/>
          <w:szCs w:val="24"/>
          <w:vertAlign w:val="superscript"/>
        </w:rPr>
        <w:t>th</w:t>
      </w:r>
      <w:r>
        <w:rPr>
          <w:rFonts w:ascii="Times New Roman" w:hAnsi="Times New Roman"/>
          <w:sz w:val="24"/>
          <w:szCs w:val="24"/>
        </w:rPr>
        <w:t xml:space="preserve"> December, 2010.</w:t>
      </w:r>
      <w:bookmarkEnd w:id="1"/>
    </w:p>
    <w:p w14:paraId="6C2F682F" w14:textId="4CB0329B" w:rsidR="00373ECC" w:rsidRDefault="00373ECC" w:rsidP="00373ECC">
      <w:pPr>
        <w:pStyle w:val="ListParagraph"/>
        <w:spacing w:after="0" w:line="240" w:lineRule="auto"/>
        <w:ind w:left="1080"/>
        <w:rPr>
          <w:rFonts w:ascii="Times New Roman" w:hAnsi="Times New Roman"/>
          <w:b/>
          <w:sz w:val="24"/>
          <w:szCs w:val="24"/>
        </w:rPr>
      </w:pPr>
      <w:r>
        <w:rPr>
          <w:rFonts w:ascii="Times New Roman" w:hAnsi="Times New Roman"/>
          <w:b/>
          <w:sz w:val="24"/>
          <w:szCs w:val="24"/>
        </w:rPr>
        <w:tab/>
      </w:r>
    </w:p>
    <w:p w14:paraId="21BAE967" w14:textId="77777777" w:rsidR="00041E9C" w:rsidRDefault="00041E9C"/>
    <w:sectPr w:rsidR="00041E9C" w:rsidSect="00041E9C">
      <w:footnotePr>
        <w:numRestart w:val="eachSect"/>
      </w:footnotePr>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D3ED3" w14:textId="77777777" w:rsidR="00102BD2" w:rsidRDefault="00102BD2" w:rsidP="00041E9C">
      <w:pPr>
        <w:spacing w:after="0" w:line="240" w:lineRule="auto"/>
      </w:pPr>
      <w:r>
        <w:separator/>
      </w:r>
    </w:p>
  </w:endnote>
  <w:endnote w:type="continuationSeparator" w:id="0">
    <w:p w14:paraId="1E095086" w14:textId="77777777" w:rsidR="00102BD2" w:rsidRDefault="00102BD2" w:rsidP="00041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3571984"/>
      <w:docPartObj>
        <w:docPartGallery w:val="Page Numbers (Bottom of Page)"/>
        <w:docPartUnique/>
      </w:docPartObj>
    </w:sdtPr>
    <w:sdtEndPr>
      <w:rPr>
        <w:rFonts w:ascii="Times New Roman" w:hAnsi="Times New Roman"/>
        <w:noProof/>
      </w:rPr>
    </w:sdtEndPr>
    <w:sdtContent>
      <w:p w14:paraId="5142B48A" w14:textId="4C7075CE" w:rsidR="00041E9C" w:rsidRPr="00FD4DE4" w:rsidRDefault="00041E9C">
        <w:pPr>
          <w:pStyle w:val="Footer"/>
          <w:jc w:val="right"/>
          <w:rPr>
            <w:rFonts w:ascii="Times New Roman" w:hAnsi="Times New Roman"/>
          </w:rPr>
        </w:pPr>
        <w:r w:rsidRPr="00FD4DE4">
          <w:rPr>
            <w:rFonts w:ascii="Times New Roman" w:hAnsi="Times New Roman"/>
          </w:rPr>
          <w:fldChar w:fldCharType="begin"/>
        </w:r>
        <w:r w:rsidRPr="00FD4DE4">
          <w:rPr>
            <w:rFonts w:ascii="Times New Roman" w:hAnsi="Times New Roman"/>
          </w:rPr>
          <w:instrText xml:space="preserve"> PAGE   \* MERGEFORMAT </w:instrText>
        </w:r>
        <w:r w:rsidRPr="00FD4DE4">
          <w:rPr>
            <w:rFonts w:ascii="Times New Roman" w:hAnsi="Times New Roman"/>
          </w:rPr>
          <w:fldChar w:fldCharType="separate"/>
        </w:r>
        <w:r w:rsidRPr="00FD4DE4">
          <w:rPr>
            <w:rFonts w:ascii="Times New Roman" w:hAnsi="Times New Roman"/>
            <w:noProof/>
          </w:rPr>
          <w:t>2</w:t>
        </w:r>
        <w:r w:rsidRPr="00FD4DE4">
          <w:rPr>
            <w:rFonts w:ascii="Times New Roman" w:hAnsi="Times New Roman"/>
            <w:noProof/>
          </w:rPr>
          <w:fldChar w:fldCharType="end"/>
        </w:r>
      </w:p>
    </w:sdtContent>
  </w:sdt>
  <w:p w14:paraId="6C779DD1" w14:textId="77777777" w:rsidR="00041E9C" w:rsidRDefault="00041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0BB67" w14:textId="77777777" w:rsidR="00102BD2" w:rsidRDefault="00102BD2" w:rsidP="00041E9C">
      <w:pPr>
        <w:spacing w:after="0" w:line="240" w:lineRule="auto"/>
      </w:pPr>
      <w:r>
        <w:separator/>
      </w:r>
    </w:p>
  </w:footnote>
  <w:footnote w:type="continuationSeparator" w:id="0">
    <w:p w14:paraId="1DA1E750" w14:textId="77777777" w:rsidR="00102BD2" w:rsidRDefault="00102BD2" w:rsidP="00041E9C">
      <w:pPr>
        <w:spacing w:after="0" w:line="240" w:lineRule="auto"/>
      </w:pPr>
      <w:r>
        <w:continuationSeparator/>
      </w:r>
    </w:p>
  </w:footnote>
  <w:footnote w:id="1">
    <w:p w14:paraId="004557F9" w14:textId="77777777" w:rsidR="001673D9" w:rsidRDefault="001673D9" w:rsidP="001E40A7">
      <w:pPr>
        <w:spacing w:after="0" w:line="240" w:lineRule="auto"/>
        <w:ind w:left="284"/>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Discounted Cash Flow methodology refers to equating the inflows from the projected revenue earnings out of natural gas pipeline tariff with the outflows of capital and operating expenditures over the economic life of the project by discounting these flows at the project’s reasonable rate of return. The volumes and outflows are estimated over the economic life which results in the determination of the natural gas pipeline tariff required to be earned by the project to achieve the internal rate of return.</w:t>
      </w:r>
    </w:p>
    <w:p w14:paraId="7F4C8B00" w14:textId="77777777" w:rsidR="001673D9" w:rsidRDefault="001673D9" w:rsidP="001673D9">
      <w:pPr>
        <w:pStyle w:val="FootnoteText"/>
        <w:rPr>
          <w:lang w:val="en-IN"/>
        </w:rPr>
      </w:pPr>
    </w:p>
  </w:footnote>
  <w:footnote w:id="2">
    <w:p w14:paraId="27FA54FF" w14:textId="77777777" w:rsidR="00041E9C" w:rsidRDefault="00041E9C" w:rsidP="00A96713">
      <w:pPr>
        <w:pStyle w:val="FootnoteText"/>
        <w:spacing w:after="0"/>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Depreciation shall be calculated by applying the rates of depreciation as specified in Schedule VI to the Companies Act, 1956 on the value of gross fixed assets on a straight line basis.</w:t>
      </w:r>
    </w:p>
  </w:footnote>
  <w:footnote w:id="3">
    <w:p w14:paraId="499B842E" w14:textId="77777777" w:rsidR="00041E9C" w:rsidRDefault="00041E9C" w:rsidP="00A96713">
      <w:pPr>
        <w:pStyle w:val="FootnoteText"/>
        <w:spacing w:after="0"/>
        <w:jc w:val="both"/>
        <w:rPr>
          <w:lang w:val="en-IN"/>
        </w:rPr>
      </w:pPr>
      <w:r>
        <w:rPr>
          <w:rStyle w:val="FootnoteReference"/>
          <w:rFonts w:ascii="Times New Roman" w:hAnsi="Times New Roman"/>
        </w:rPr>
        <w:footnoteRef/>
      </w:r>
      <w:r>
        <w:rPr>
          <w:rFonts w:ascii="Times New Roman" w:hAnsi="Times New Roman"/>
        </w:rPr>
        <w:t xml:space="preserve"> The basis and parameters identified here are not exhaustive and may vary depending upon the specific natural gas pipeline project under consideration which the Board may apply in a transparent manner.</w:t>
      </w:r>
    </w:p>
  </w:footnote>
  <w:footnote w:id="4">
    <w:p w14:paraId="6E2AAA1E" w14:textId="77777777" w:rsidR="00041E9C" w:rsidRDefault="00041E9C" w:rsidP="001E40A7">
      <w:pPr>
        <w:pStyle w:val="FootnoteText"/>
        <w:spacing w:after="0" w:line="240" w:lineRule="auto"/>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Operating costs are those which are necessary for a proper upkeep and maintenance of a tangible asset created for operation of the natural gas pipeline and does not include any financial cost, like, interest on loans, bad debts, sales promotion, advertisement expenses (except for tenders), expenditure incurred in raising or servicing of capital or debenture or bond or any debt, exchange variation on revenue account, but includes normal bank charges, bank guarantee charges, LC charges and bank charges for bid and performance bonds required as per the terms of authorization.</w:t>
      </w:r>
    </w:p>
  </w:footnote>
  <w:footnote w:id="5">
    <w:p w14:paraId="54E7182E" w14:textId="756178B5" w:rsidR="00041E9C" w:rsidRPr="00041E9C" w:rsidRDefault="00041E9C">
      <w:pPr>
        <w:pStyle w:val="FootnoteText"/>
        <w:rPr>
          <w:rFonts w:ascii="Times New Roman" w:hAnsi="Times New Roman"/>
        </w:rPr>
      </w:pPr>
      <w:r w:rsidRPr="00041E9C">
        <w:rPr>
          <w:rStyle w:val="FootnoteReference"/>
          <w:rFonts w:ascii="Times New Roman" w:hAnsi="Times New Roman"/>
        </w:rPr>
        <w:footnoteRef/>
      </w:r>
      <w:r w:rsidRPr="00041E9C">
        <w:rPr>
          <w:rFonts w:ascii="Times New Roman" w:hAnsi="Times New Roman"/>
        </w:rPr>
        <w:t xml:space="preserve"> </w:t>
      </w:r>
      <w:r>
        <w:rPr>
          <w:rFonts w:ascii="Times New Roman" w:hAnsi="Times New Roman"/>
        </w:rPr>
        <w:t xml:space="preserve">Ins. by </w:t>
      </w:r>
      <w:r w:rsidR="00A96713">
        <w:rPr>
          <w:rFonts w:ascii="Times New Roman" w:hAnsi="Times New Roman"/>
        </w:rPr>
        <w:t>Reg</w:t>
      </w:r>
      <w:r w:rsidR="00373ECC">
        <w:rPr>
          <w:rFonts w:ascii="Times New Roman" w:hAnsi="Times New Roman"/>
        </w:rPr>
        <w:t xml:space="preserve">.2, </w:t>
      </w:r>
      <w:r w:rsidR="00373ECC" w:rsidRPr="00373ECC">
        <w:rPr>
          <w:rFonts w:ascii="Times New Roman" w:hAnsi="Times New Roman"/>
        </w:rPr>
        <w:t xml:space="preserve">the Petroleum and Natural Gas Regulatory Board (Determination of Natural Gas </w:t>
      </w:r>
      <w:r w:rsidR="00A96713" w:rsidRPr="00373ECC">
        <w:rPr>
          <w:rFonts w:ascii="Times New Roman" w:hAnsi="Times New Roman"/>
        </w:rPr>
        <w:t xml:space="preserve">Pipeline </w:t>
      </w:r>
      <w:r w:rsidR="00373ECC" w:rsidRPr="00373ECC">
        <w:rPr>
          <w:rFonts w:ascii="Times New Roman" w:hAnsi="Times New Roman"/>
        </w:rPr>
        <w:t>Tariff) Amendment Regulations, 2010</w:t>
      </w:r>
      <w:r w:rsidR="00373ECC">
        <w:rPr>
          <w:rFonts w:ascii="Times New Roman" w:hAnsi="Times New Roman"/>
        </w:rPr>
        <w:t xml:space="preserve">, (w.e.f. 20.12.2010).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E1FEC"/>
    <w:multiLevelType w:val="hybridMultilevel"/>
    <w:tmpl w:val="8A60F5A8"/>
    <w:lvl w:ilvl="0" w:tplc="98662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63A180E"/>
    <w:multiLevelType w:val="hybridMultilevel"/>
    <w:tmpl w:val="CEB8F67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4503D6"/>
    <w:multiLevelType w:val="hybridMultilevel"/>
    <w:tmpl w:val="D3CCCA3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1F17DC"/>
    <w:multiLevelType w:val="hybridMultilevel"/>
    <w:tmpl w:val="1DE0A52A"/>
    <w:lvl w:ilvl="0" w:tplc="6B8EAD4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9C74656"/>
    <w:multiLevelType w:val="hybridMultilevel"/>
    <w:tmpl w:val="7594368A"/>
    <w:lvl w:ilvl="0" w:tplc="E7EE577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396BD3"/>
    <w:multiLevelType w:val="hybridMultilevel"/>
    <w:tmpl w:val="8D9C3234"/>
    <w:lvl w:ilvl="0" w:tplc="3ADEDF70">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AF0515C"/>
    <w:multiLevelType w:val="hybridMultilevel"/>
    <w:tmpl w:val="A2A628F0"/>
    <w:lvl w:ilvl="0" w:tplc="A65EE542">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11BE56A0"/>
    <w:multiLevelType w:val="hybridMultilevel"/>
    <w:tmpl w:val="99CEEB3C"/>
    <w:lvl w:ilvl="0" w:tplc="5DE48B0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71A76EE"/>
    <w:multiLevelType w:val="hybridMultilevel"/>
    <w:tmpl w:val="A08EDC24"/>
    <w:lvl w:ilvl="0" w:tplc="B616056E">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9AF13FF"/>
    <w:multiLevelType w:val="hybridMultilevel"/>
    <w:tmpl w:val="6A04752C"/>
    <w:lvl w:ilvl="0" w:tplc="119C0BE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A084CE0"/>
    <w:multiLevelType w:val="hybridMultilevel"/>
    <w:tmpl w:val="E3F01BBE"/>
    <w:lvl w:ilvl="0" w:tplc="E26AB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1E0A10F0"/>
    <w:multiLevelType w:val="hybridMultilevel"/>
    <w:tmpl w:val="D4CEA360"/>
    <w:lvl w:ilvl="0" w:tplc="982657C0">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2" w15:restartNumberingAfterBreak="0">
    <w:nsid w:val="22781A3D"/>
    <w:multiLevelType w:val="hybridMultilevel"/>
    <w:tmpl w:val="F56A82D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76D4A83"/>
    <w:multiLevelType w:val="hybridMultilevel"/>
    <w:tmpl w:val="95822AFE"/>
    <w:lvl w:ilvl="0" w:tplc="153E681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B2A1D5D"/>
    <w:multiLevelType w:val="hybridMultilevel"/>
    <w:tmpl w:val="0AAE1EE6"/>
    <w:lvl w:ilvl="0" w:tplc="C624FAB8">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7C5F76"/>
    <w:multiLevelType w:val="hybridMultilevel"/>
    <w:tmpl w:val="D57C8C58"/>
    <w:lvl w:ilvl="0" w:tplc="1E6692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037654E"/>
    <w:multiLevelType w:val="hybridMultilevel"/>
    <w:tmpl w:val="7FDEEF9A"/>
    <w:lvl w:ilvl="0" w:tplc="5B8C7A2C">
      <w:start w:val="1"/>
      <w:numFmt w:val="lowerLetter"/>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7" w15:restartNumberingAfterBreak="0">
    <w:nsid w:val="30B96FBF"/>
    <w:multiLevelType w:val="hybridMultilevel"/>
    <w:tmpl w:val="80BE698E"/>
    <w:lvl w:ilvl="0" w:tplc="E1CE1D68">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3A6B4CF1"/>
    <w:multiLevelType w:val="hybridMultilevel"/>
    <w:tmpl w:val="1F2A0C3E"/>
    <w:lvl w:ilvl="0" w:tplc="0DA4B2CC">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3B894636"/>
    <w:multiLevelType w:val="hybridMultilevel"/>
    <w:tmpl w:val="57CCB088"/>
    <w:lvl w:ilvl="0" w:tplc="D34828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3E26741D"/>
    <w:multiLevelType w:val="hybridMultilevel"/>
    <w:tmpl w:val="AE58DE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F8B7E52"/>
    <w:multiLevelType w:val="hybridMultilevel"/>
    <w:tmpl w:val="1E2E2AE6"/>
    <w:lvl w:ilvl="0" w:tplc="70FA9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3C4038C"/>
    <w:multiLevelType w:val="hybridMultilevel"/>
    <w:tmpl w:val="422600C0"/>
    <w:lvl w:ilvl="0" w:tplc="7C0AF7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47C17C90"/>
    <w:multiLevelType w:val="hybridMultilevel"/>
    <w:tmpl w:val="9BCA43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BFC3A57"/>
    <w:multiLevelType w:val="hybridMultilevel"/>
    <w:tmpl w:val="0AD852A4"/>
    <w:lvl w:ilvl="0" w:tplc="D04C86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B452472"/>
    <w:multiLevelType w:val="hybridMultilevel"/>
    <w:tmpl w:val="78CED78C"/>
    <w:lvl w:ilvl="0" w:tplc="B4E2DD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CBC51B9"/>
    <w:multiLevelType w:val="hybridMultilevel"/>
    <w:tmpl w:val="3E884AA8"/>
    <w:lvl w:ilvl="0" w:tplc="0D92E68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619C731D"/>
    <w:multiLevelType w:val="hybridMultilevel"/>
    <w:tmpl w:val="81BEFEAE"/>
    <w:lvl w:ilvl="0" w:tplc="D3ECBA82">
      <w:start w:val="1"/>
      <w:numFmt w:val="lowerRoman"/>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15:restartNumberingAfterBreak="0">
    <w:nsid w:val="62063BE5"/>
    <w:multiLevelType w:val="hybridMultilevel"/>
    <w:tmpl w:val="EEA03264"/>
    <w:lvl w:ilvl="0" w:tplc="84A8C65A">
      <w:start w:val="2"/>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9" w15:restartNumberingAfterBreak="0">
    <w:nsid w:val="67A904FD"/>
    <w:multiLevelType w:val="hybridMultilevel"/>
    <w:tmpl w:val="79A2ADC0"/>
    <w:lvl w:ilvl="0" w:tplc="5C8494A8">
      <w:start w:val="1"/>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0" w15:restartNumberingAfterBreak="0">
    <w:nsid w:val="69162F13"/>
    <w:multiLevelType w:val="hybridMultilevel"/>
    <w:tmpl w:val="5CA80B38"/>
    <w:lvl w:ilvl="0" w:tplc="42E6D1F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6B5F5FEC"/>
    <w:multiLevelType w:val="hybridMultilevel"/>
    <w:tmpl w:val="73D89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0C92A41"/>
    <w:multiLevelType w:val="hybridMultilevel"/>
    <w:tmpl w:val="D00E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33A4FC7"/>
    <w:multiLevelType w:val="hybridMultilevel"/>
    <w:tmpl w:val="29E8F6BA"/>
    <w:lvl w:ilvl="0" w:tplc="CE5C4C5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744970F5"/>
    <w:multiLevelType w:val="hybridMultilevel"/>
    <w:tmpl w:val="378EAD5A"/>
    <w:lvl w:ilvl="0" w:tplc="85FEF540">
      <w:start w:val="9"/>
      <w:numFmt w:val="lowerLetter"/>
      <w:lvlText w:val="(%1)"/>
      <w:lvlJc w:val="left"/>
      <w:pPr>
        <w:ind w:left="3087" w:hanging="360"/>
      </w:pPr>
    </w:lvl>
    <w:lvl w:ilvl="1" w:tplc="04090019">
      <w:start w:val="1"/>
      <w:numFmt w:val="lowerLetter"/>
      <w:lvlText w:val="%2."/>
      <w:lvlJc w:val="left"/>
      <w:pPr>
        <w:ind w:left="3807" w:hanging="360"/>
      </w:pPr>
    </w:lvl>
    <w:lvl w:ilvl="2" w:tplc="0409001B">
      <w:start w:val="1"/>
      <w:numFmt w:val="lowerRoman"/>
      <w:lvlText w:val="%3."/>
      <w:lvlJc w:val="right"/>
      <w:pPr>
        <w:ind w:left="4527" w:hanging="180"/>
      </w:pPr>
    </w:lvl>
    <w:lvl w:ilvl="3" w:tplc="0409000F">
      <w:start w:val="1"/>
      <w:numFmt w:val="decimal"/>
      <w:lvlText w:val="%4."/>
      <w:lvlJc w:val="left"/>
      <w:pPr>
        <w:ind w:left="5247" w:hanging="360"/>
      </w:pPr>
    </w:lvl>
    <w:lvl w:ilvl="4" w:tplc="04090019">
      <w:start w:val="1"/>
      <w:numFmt w:val="lowerLetter"/>
      <w:lvlText w:val="%5."/>
      <w:lvlJc w:val="left"/>
      <w:pPr>
        <w:ind w:left="5967" w:hanging="360"/>
      </w:pPr>
    </w:lvl>
    <w:lvl w:ilvl="5" w:tplc="0409001B">
      <w:start w:val="1"/>
      <w:numFmt w:val="lowerRoman"/>
      <w:lvlText w:val="%6."/>
      <w:lvlJc w:val="right"/>
      <w:pPr>
        <w:ind w:left="6687" w:hanging="180"/>
      </w:pPr>
    </w:lvl>
    <w:lvl w:ilvl="6" w:tplc="0409000F">
      <w:start w:val="1"/>
      <w:numFmt w:val="decimal"/>
      <w:lvlText w:val="%7."/>
      <w:lvlJc w:val="left"/>
      <w:pPr>
        <w:ind w:left="7407" w:hanging="360"/>
      </w:pPr>
    </w:lvl>
    <w:lvl w:ilvl="7" w:tplc="04090019">
      <w:start w:val="1"/>
      <w:numFmt w:val="lowerLetter"/>
      <w:lvlText w:val="%8."/>
      <w:lvlJc w:val="left"/>
      <w:pPr>
        <w:ind w:left="8127" w:hanging="360"/>
      </w:pPr>
    </w:lvl>
    <w:lvl w:ilvl="8" w:tplc="0409001B">
      <w:start w:val="1"/>
      <w:numFmt w:val="lowerRoman"/>
      <w:lvlText w:val="%9."/>
      <w:lvlJc w:val="right"/>
      <w:pPr>
        <w:ind w:left="8847" w:hanging="180"/>
      </w:pPr>
    </w:lvl>
  </w:abstractNum>
  <w:abstractNum w:abstractNumId="35" w15:restartNumberingAfterBreak="0">
    <w:nsid w:val="762960AA"/>
    <w:multiLevelType w:val="hybridMultilevel"/>
    <w:tmpl w:val="A2F07CF4"/>
    <w:lvl w:ilvl="0" w:tplc="6CEAB56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15:restartNumberingAfterBreak="0">
    <w:nsid w:val="77DC12E3"/>
    <w:multiLevelType w:val="hybridMultilevel"/>
    <w:tmpl w:val="5C28F054"/>
    <w:lvl w:ilvl="0" w:tplc="4D8A0CA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80073BE"/>
    <w:multiLevelType w:val="hybridMultilevel"/>
    <w:tmpl w:val="109209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BA71224"/>
    <w:multiLevelType w:val="hybridMultilevel"/>
    <w:tmpl w:val="61AC62C2"/>
    <w:lvl w:ilvl="0" w:tplc="C720B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C4D5D85"/>
    <w:multiLevelType w:val="hybridMultilevel"/>
    <w:tmpl w:val="D19848CE"/>
    <w:lvl w:ilvl="0" w:tplc="72905868">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
  </w:num>
  <w:num w:numId="33">
    <w:abstractNumId w:val="20"/>
  </w:num>
  <w:num w:numId="34">
    <w:abstractNumId w:val="23"/>
  </w:num>
  <w:num w:numId="35">
    <w:abstractNumId w:val="38"/>
  </w:num>
  <w:num w:numId="36">
    <w:abstractNumId w:val="18"/>
  </w:num>
  <w:num w:numId="37">
    <w:abstractNumId w:val="31"/>
  </w:num>
  <w:num w:numId="38">
    <w:abstractNumId w:val="14"/>
  </w:num>
  <w:num w:numId="39">
    <w:abstractNumId w:val="39"/>
  </w:num>
  <w:num w:numId="40">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94"/>
    <w:rsid w:val="00041E9C"/>
    <w:rsid w:val="000C4BB3"/>
    <w:rsid w:val="00102BD2"/>
    <w:rsid w:val="001673D9"/>
    <w:rsid w:val="001E40A7"/>
    <w:rsid w:val="002A6088"/>
    <w:rsid w:val="00373ECC"/>
    <w:rsid w:val="00571211"/>
    <w:rsid w:val="00685C04"/>
    <w:rsid w:val="00764CE6"/>
    <w:rsid w:val="007B20FE"/>
    <w:rsid w:val="007B5A80"/>
    <w:rsid w:val="008E5FA2"/>
    <w:rsid w:val="00987294"/>
    <w:rsid w:val="009D4710"/>
    <w:rsid w:val="00A9615C"/>
    <w:rsid w:val="00A96713"/>
    <w:rsid w:val="00BA186D"/>
    <w:rsid w:val="00BD1BB8"/>
    <w:rsid w:val="00C35B07"/>
    <w:rsid w:val="00D57EC4"/>
    <w:rsid w:val="00EF05CA"/>
    <w:rsid w:val="00FD4DE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F1873"/>
  <w15:chartTrackingRefBased/>
  <w15:docId w15:val="{D733A381-F1B5-4737-ABB7-60B46F7D2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E9C"/>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41E9C"/>
    <w:pPr>
      <w:spacing w:before="100" w:beforeAutospacing="1" w:after="100" w:afterAutospacing="1" w:line="240" w:lineRule="auto"/>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041E9C"/>
    <w:rPr>
      <w:sz w:val="20"/>
      <w:szCs w:val="20"/>
    </w:rPr>
  </w:style>
  <w:style w:type="character" w:customStyle="1" w:styleId="FootnoteTextChar">
    <w:name w:val="Footnote Text Char"/>
    <w:basedOn w:val="DefaultParagraphFont"/>
    <w:link w:val="FootnoteText"/>
    <w:uiPriority w:val="99"/>
    <w:semiHidden/>
    <w:rsid w:val="00041E9C"/>
    <w:rPr>
      <w:rFonts w:ascii="Calibri" w:eastAsia="Calibri" w:hAnsi="Calibri" w:cs="Times New Roman"/>
      <w:sz w:val="20"/>
      <w:lang w:val="en-US" w:bidi="ar-SA"/>
    </w:rPr>
  </w:style>
  <w:style w:type="paragraph" w:styleId="Header">
    <w:name w:val="header"/>
    <w:basedOn w:val="Normal"/>
    <w:link w:val="HeaderChar"/>
    <w:uiPriority w:val="99"/>
    <w:unhideWhenUsed/>
    <w:rsid w:val="00041E9C"/>
    <w:pPr>
      <w:tabs>
        <w:tab w:val="center" w:pos="4513"/>
        <w:tab w:val="right" w:pos="9026"/>
      </w:tabs>
    </w:pPr>
  </w:style>
  <w:style w:type="character" w:customStyle="1" w:styleId="HeaderChar">
    <w:name w:val="Header Char"/>
    <w:basedOn w:val="DefaultParagraphFont"/>
    <w:link w:val="Header"/>
    <w:uiPriority w:val="99"/>
    <w:rsid w:val="00041E9C"/>
    <w:rPr>
      <w:rFonts w:ascii="Calibri" w:eastAsia="Calibri" w:hAnsi="Calibri" w:cs="Times New Roman"/>
      <w:szCs w:val="22"/>
      <w:lang w:val="en-US" w:bidi="ar-SA"/>
    </w:rPr>
  </w:style>
  <w:style w:type="paragraph" w:styleId="Footer">
    <w:name w:val="footer"/>
    <w:basedOn w:val="Normal"/>
    <w:link w:val="FooterChar"/>
    <w:uiPriority w:val="99"/>
    <w:unhideWhenUsed/>
    <w:rsid w:val="00041E9C"/>
    <w:pPr>
      <w:tabs>
        <w:tab w:val="center" w:pos="4513"/>
        <w:tab w:val="right" w:pos="9026"/>
      </w:tabs>
    </w:pPr>
  </w:style>
  <w:style w:type="character" w:customStyle="1" w:styleId="FooterChar">
    <w:name w:val="Footer Char"/>
    <w:basedOn w:val="DefaultParagraphFont"/>
    <w:link w:val="Footer"/>
    <w:uiPriority w:val="99"/>
    <w:rsid w:val="00041E9C"/>
    <w:rPr>
      <w:rFonts w:ascii="Calibri" w:eastAsia="Calibri" w:hAnsi="Calibri" w:cs="Times New Roman"/>
      <w:szCs w:val="22"/>
      <w:lang w:val="en-US" w:bidi="ar-SA"/>
    </w:rPr>
  </w:style>
  <w:style w:type="character" w:customStyle="1" w:styleId="BalloonTextChar">
    <w:name w:val="Balloon Text Char"/>
    <w:basedOn w:val="DefaultParagraphFont"/>
    <w:link w:val="BalloonText"/>
    <w:uiPriority w:val="99"/>
    <w:semiHidden/>
    <w:rsid w:val="00041E9C"/>
    <w:rPr>
      <w:rFonts w:ascii="Segoe UI" w:eastAsia="Calibri" w:hAnsi="Segoe UI" w:cs="Segoe UI"/>
      <w:sz w:val="18"/>
      <w:szCs w:val="18"/>
      <w:lang w:val="en-US" w:bidi="ar-SA"/>
    </w:rPr>
  </w:style>
  <w:style w:type="paragraph" w:styleId="BalloonText">
    <w:name w:val="Balloon Text"/>
    <w:basedOn w:val="Normal"/>
    <w:link w:val="BalloonTextChar"/>
    <w:uiPriority w:val="99"/>
    <w:semiHidden/>
    <w:unhideWhenUsed/>
    <w:rsid w:val="00041E9C"/>
    <w:pPr>
      <w:spacing w:after="0" w:line="240" w:lineRule="auto"/>
    </w:pPr>
    <w:rPr>
      <w:rFonts w:ascii="Segoe UI" w:hAnsi="Segoe UI" w:cs="Segoe UI"/>
      <w:sz w:val="18"/>
      <w:szCs w:val="18"/>
    </w:rPr>
  </w:style>
  <w:style w:type="paragraph" w:styleId="ListParagraph">
    <w:name w:val="List Paragraph"/>
    <w:basedOn w:val="Normal"/>
    <w:uiPriority w:val="34"/>
    <w:qFormat/>
    <w:rsid w:val="00041E9C"/>
    <w:pPr>
      <w:ind w:left="720"/>
    </w:pPr>
  </w:style>
  <w:style w:type="character" w:styleId="FootnoteReference">
    <w:name w:val="footnote reference"/>
    <w:uiPriority w:val="99"/>
    <w:semiHidden/>
    <w:unhideWhenUsed/>
    <w:rsid w:val="00041E9C"/>
    <w:rPr>
      <w:vertAlign w:val="superscript"/>
    </w:rPr>
  </w:style>
  <w:style w:type="table" w:styleId="TableGrid">
    <w:name w:val="Table Grid"/>
    <w:basedOn w:val="TableNormal"/>
    <w:uiPriority w:val="39"/>
    <w:rsid w:val="00FD4DE4"/>
    <w:pPr>
      <w:spacing w:after="0" w:line="240" w:lineRule="auto"/>
    </w:pPr>
    <w:rPr>
      <w:rFonts w:ascii="Calibri" w:eastAsia="Calibri" w:hAnsi="Calibri" w:cs="Times New Roman"/>
      <w:sz w:val="20"/>
      <w:lang w:eastAsia="en-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419408">
      <w:bodyDiv w:val="1"/>
      <w:marLeft w:val="0"/>
      <w:marRight w:val="0"/>
      <w:marTop w:val="0"/>
      <w:marBottom w:val="0"/>
      <w:divBdr>
        <w:top w:val="none" w:sz="0" w:space="0" w:color="auto"/>
        <w:left w:val="none" w:sz="0" w:space="0" w:color="auto"/>
        <w:bottom w:val="none" w:sz="0" w:space="0" w:color="auto"/>
        <w:right w:val="none" w:sz="0" w:space="0" w:color="auto"/>
      </w:divBdr>
    </w:div>
    <w:div w:id="195763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35</Pages>
  <Words>6940</Words>
  <Characters>39562</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12</cp:revision>
  <dcterms:created xsi:type="dcterms:W3CDTF">2019-12-26T04:29:00Z</dcterms:created>
  <dcterms:modified xsi:type="dcterms:W3CDTF">2020-03-17T06:13:00Z</dcterms:modified>
</cp:coreProperties>
</file>